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</w:pPr>
      <w:r>
        <w:rPr>
          <w:rStyle w:val="9"/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　　</w:t>
      </w:r>
    </w:p>
    <w:p>
      <w:pPr>
        <w:jc w:val="center"/>
        <w:rPr>
          <w:rStyle w:val="9"/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cstheme="minorEastAsia"/>
          <w:sz w:val="44"/>
          <w:szCs w:val="44"/>
        </w:rPr>
        <w:t>铁岭市人民政府关于</w:t>
      </w: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　　修改《铁岭市人民政府拟定地方性法规草案和制定规章程序规定》的决定</w:t>
      </w:r>
    </w:p>
    <w:bookmarkEnd w:id="0"/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sz w:val="32"/>
          <w:szCs w:val="32"/>
        </w:rPr>
        <w:t>年1月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31</w:t>
      </w:r>
      <w:r>
        <w:rPr>
          <w:rFonts w:hint="eastAsia" w:ascii="楷体_GB2312" w:eastAsia="楷体_GB2312"/>
          <w:sz w:val="32"/>
          <w:szCs w:val="32"/>
        </w:rPr>
        <w:t>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政府令87</w:t>
      </w:r>
      <w:r>
        <w:rPr>
          <w:rFonts w:hint="eastAsia" w:ascii="楷体_GB2312" w:eastAsia="楷体_GB2312"/>
          <w:sz w:val="32"/>
          <w:szCs w:val="32"/>
        </w:rPr>
        <w:t>号公布  自20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z w:val="32"/>
          <w:szCs w:val="32"/>
        </w:rPr>
        <w:t>1日起施行)</w:t>
      </w:r>
    </w:p>
    <w:p>
      <w:pPr>
        <w:ind w:firstLine="880"/>
        <w:jc w:val="center"/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　　为适应机构改革职能调整需要，根据《中华人民共和国立法法》等法律法规规定，现决定对《铁岭市人民政府拟定地方性法规草案和制定规章程序规定》（市政府令第85号，以下简称《规定》）作如下修改：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　　</w:t>
      </w:r>
      <w:r>
        <w:rPr>
          <w:rFonts w:hint="eastAsia" w:ascii="黑体" w:hAnsi="黑体" w:eastAsia="黑体" w:cs="黑体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一、</w:t>
      </w:r>
      <w:r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将第三十八条修改为：“规章自签署公布之日起30日内，由市政府司法行政部门按照有关规定，分别向国务院、省人民代表大会常务委员会、省人民政府和市人民代表大会常务委员会备案。”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　　</w:t>
      </w:r>
      <w:r>
        <w:rPr>
          <w:rFonts w:hint="eastAsia" w:ascii="黑体" w:hAnsi="黑体" w:eastAsia="黑体" w:cs="黑体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二、</w:t>
      </w:r>
      <w:r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该《规定》中所有“市政府法制部门”均修改为“市政府司法行政部门”。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B3F59"/>
          <w:spacing w:val="0"/>
          <w:sz w:val="32"/>
          <w:szCs w:val="32"/>
          <w:bdr w:val="none" w:color="auto" w:sz="0" w:space="0"/>
        </w:rPr>
        <w:t>　　本决定自公布之日起施行。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铁岭市人民政府发布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铁岭市人民政府规章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DB2"/>
    <w:rsid w:val="00172A27"/>
    <w:rsid w:val="00212AE5"/>
    <w:rsid w:val="002B722C"/>
    <w:rsid w:val="002F2540"/>
    <w:rsid w:val="00327076"/>
    <w:rsid w:val="0034053C"/>
    <w:rsid w:val="003D476A"/>
    <w:rsid w:val="00490E35"/>
    <w:rsid w:val="006F2F0E"/>
    <w:rsid w:val="00881281"/>
    <w:rsid w:val="00A951CF"/>
    <w:rsid w:val="00B2580B"/>
    <w:rsid w:val="00BB2D06"/>
    <w:rsid w:val="00D84724"/>
    <w:rsid w:val="00FD3E48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0B83430"/>
    <w:rsid w:val="7C9011D9"/>
    <w:rsid w:val="7DC651C5"/>
    <w:rsid w:val="7FCC2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EA471-2F9E-44BA-B090-04DADCFC28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546</Words>
  <Characters>3115</Characters>
  <Lines>25</Lines>
  <Paragraphs>7</Paragraphs>
  <TotalTime>2</TotalTime>
  <ScaleCrop>false</ScaleCrop>
  <LinksUpToDate>false</LinksUpToDate>
  <CharactersWithSpaces>3654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2021-11-24T01:49:00Z</dcterms:created>
  <dc:creator>t</dc:creator>
  <cp:lastModifiedBy>中年少女</cp:lastModifiedBy>
  <cp:lastPrinted>2021-10-26T03:30:00Z</cp:lastPrinted>
  <dcterms:modified xsi:type="dcterms:W3CDTF">2023-06-20T07:57:17Z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48C61CB29D3F4D9384F5922CF0F7FFB4</vt:lpwstr>
  </property>
</Properties>
</file>