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关于印发《铁岭市市级储备粮承储企业资格认定办法》的通知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r>
        <w:rPr>
          <w:rFonts w:hint="eastAsia" w:ascii="仿宋" w:hAnsi="仿宋" w:eastAsia="仿宋"/>
          <w:sz w:val="32"/>
          <w:szCs w:val="32"/>
        </w:rPr>
        <w:t>各县（市）区发改局（粮食和物资储备局）、市粮食集团：</w:t>
      </w:r>
    </w:p>
    <w:p>
      <w:pPr>
        <w:rPr>
          <w:rFonts w:hint="eastAsia" w:ascii="仿宋" w:hAnsi="仿宋" w:eastAsia="仿宋"/>
          <w:sz w:val="32"/>
          <w:szCs w:val="32"/>
        </w:rPr>
      </w:pPr>
      <w:r>
        <w:rPr>
          <w:rFonts w:hint="eastAsia" w:ascii="仿宋" w:hAnsi="仿宋" w:eastAsia="仿宋"/>
          <w:sz w:val="32"/>
          <w:szCs w:val="32"/>
        </w:rPr>
        <w:t>　　为提高市级储备粮管理水平，规范存储行为，确保储备粮数量真实、质量良好、储存安全、调用高效，全面落实粮食安全党政同责，根据《辽宁省地方储备粮管理条例》等有关规定，制定《铁岭市市级储备粮承储企业资格认定办法》，现印发给你们，请遵照执行。</w:t>
      </w:r>
    </w:p>
    <w:p>
      <w:pPr>
        <w:rPr>
          <w:rFonts w:hint="eastAsia" w:ascii="仿宋" w:hAnsi="仿宋" w:eastAsia="仿宋"/>
          <w:sz w:val="32"/>
          <w:szCs w:val="32"/>
        </w:rPr>
      </w:pPr>
      <w:r>
        <w:rPr>
          <w:rFonts w:hint="eastAsia" w:ascii="仿宋" w:hAnsi="仿宋" w:eastAsia="仿宋"/>
          <w:sz w:val="32"/>
          <w:szCs w:val="32"/>
        </w:rPr>
        <w:t>　　同时，请各县（市）区局秉承自愿申报原则，组织辖区内国有企业开展申报工作，5月30日前，通过县级粮食和储备行政管理部门初审后将申报企业相关材料纸质版和电子版一并提交市发改委粮食物资储备和科技科。市粮食集团负责从具备资格的企业中，按照布局合理、便于监管和降本节费的原则，组织专家择优公开选定承储企业。</w:t>
      </w:r>
    </w:p>
    <w:p>
      <w:pPr>
        <w:rPr>
          <w:rFonts w:hint="eastAsia" w:ascii="仿宋" w:hAnsi="仿宋" w:eastAsia="仿宋"/>
          <w:sz w:val="32"/>
          <w:szCs w:val="32"/>
        </w:rPr>
      </w:pPr>
      <w:r>
        <w:rPr>
          <w:rFonts w:hint="eastAsia" w:ascii="仿宋" w:hAnsi="仿宋" w:eastAsia="仿宋"/>
          <w:sz w:val="32"/>
          <w:szCs w:val="32"/>
        </w:rPr>
        <w:t>　　附件：《铁岭市市级储备粮承储企业资格认定办法》</w:t>
      </w:r>
    </w:p>
    <w:p>
      <w:pPr>
        <w:jc w:val="right"/>
        <w:rPr>
          <w:rFonts w:hint="eastAsia" w:ascii="仿宋" w:hAnsi="仿宋" w:eastAsia="仿宋"/>
          <w:sz w:val="32"/>
          <w:szCs w:val="32"/>
        </w:rPr>
      </w:pPr>
      <w:r>
        <w:rPr>
          <w:rFonts w:hint="eastAsia" w:ascii="仿宋" w:hAnsi="仿宋" w:eastAsia="仿宋"/>
          <w:sz w:val="32"/>
          <w:szCs w:val="32"/>
        </w:rPr>
        <w:t>　　铁岭市发展和改革委员会</w:t>
      </w:r>
    </w:p>
    <w:p>
      <w:pPr>
        <w:jc w:val="right"/>
        <w:rPr>
          <w:rFonts w:hint="eastAsia" w:ascii="仿宋" w:hAnsi="仿宋" w:eastAsia="仿宋"/>
          <w:sz w:val="32"/>
          <w:szCs w:val="32"/>
        </w:rPr>
      </w:pPr>
      <w:r>
        <w:rPr>
          <w:rFonts w:hint="eastAsia" w:ascii="仿宋" w:hAnsi="仿宋" w:eastAsia="仿宋"/>
          <w:sz w:val="32"/>
          <w:szCs w:val="32"/>
        </w:rPr>
        <w:t>　　2022年5月9日</w:t>
      </w:r>
    </w:p>
    <w:p>
      <w:pPr>
        <w:rPr>
          <w:rFonts w:hint="eastAsia" w:ascii="仿宋" w:hAnsi="仿宋" w:eastAsia="仿宋"/>
          <w:sz w:val="32"/>
          <w:szCs w:val="32"/>
        </w:rPr>
      </w:pPr>
      <w:r>
        <w:rPr>
          <w:rFonts w:hint="eastAsia" w:ascii="仿宋" w:hAnsi="仿宋" w:eastAsia="仿宋"/>
          <w:sz w:val="32"/>
          <w:szCs w:val="32"/>
        </w:rPr>
        <w:t>     </w:t>
      </w:r>
    </w:p>
    <w:p>
      <w:pPr>
        <w:rPr>
          <w:rFonts w:hint="eastAsia" w:ascii="仿宋" w:hAnsi="仿宋" w:eastAsia="仿宋"/>
          <w:sz w:val="32"/>
          <w:szCs w:val="32"/>
        </w:rPr>
      </w:pPr>
      <w:r>
        <w:rPr>
          <w:rFonts w:hint="eastAsia" w:ascii="仿宋" w:hAnsi="仿宋" w:eastAsia="仿宋"/>
          <w:sz w:val="32"/>
          <w:szCs w:val="32"/>
        </w:rPr>
        <w:t>       (此件主动公开）</w:t>
      </w:r>
    </w:p>
    <w:p>
      <w:pPr>
        <w:rPr>
          <w:rFonts w:hint="eastAsia" w:ascii="仿宋" w:hAnsi="仿宋" w:eastAsia="仿宋"/>
          <w:sz w:val="32"/>
          <w:szCs w:val="32"/>
        </w:rPr>
      </w:pPr>
      <w:r>
        <w:rPr>
          <w:rFonts w:hint="eastAsia" w:ascii="仿宋" w:hAnsi="仿宋" w:eastAsia="仿宋"/>
          <w:sz w:val="32"/>
          <w:szCs w:val="32"/>
        </w:rPr>
        <w:t>　　附件：</w:t>
      </w:r>
    </w:p>
    <w:p>
      <w:pPr>
        <w:jc w:val="center"/>
        <w:rPr>
          <w:rFonts w:hint="eastAsia" w:ascii="宋体" w:hAnsi="宋体" w:eastAsia="宋体" w:cs="宋体"/>
          <w:b/>
          <w:bCs/>
          <w:sz w:val="28"/>
          <w:szCs w:val="28"/>
        </w:rPr>
      </w:pPr>
      <w:r>
        <w:rPr>
          <w:rFonts w:hint="eastAsia" w:ascii="宋体" w:hAnsi="宋体" w:eastAsia="宋体" w:cs="宋体"/>
          <w:b/>
          <w:bCs/>
          <w:sz w:val="28"/>
          <w:szCs w:val="28"/>
        </w:rPr>
        <w:t>铁岭市市级储备粮承储企业资格认定办法</w:t>
      </w:r>
    </w:p>
    <w:p>
      <w:pPr>
        <w:rPr>
          <w:rFonts w:hint="eastAsia" w:ascii="仿宋" w:hAnsi="仿宋" w:eastAsia="仿宋"/>
          <w:sz w:val="32"/>
          <w:szCs w:val="32"/>
        </w:rPr>
      </w:pPr>
      <w:r>
        <w:rPr>
          <w:rFonts w:hint="eastAsia" w:ascii="仿宋" w:hAnsi="仿宋" w:eastAsia="仿宋"/>
          <w:sz w:val="32"/>
          <w:szCs w:val="32"/>
        </w:rPr>
        <w:t>　　第一章  总  则</w:t>
      </w:r>
    </w:p>
    <w:p>
      <w:pPr>
        <w:rPr>
          <w:rFonts w:hint="eastAsia" w:ascii="仿宋" w:hAnsi="仿宋" w:eastAsia="仿宋"/>
          <w:sz w:val="32"/>
          <w:szCs w:val="32"/>
        </w:rPr>
      </w:pPr>
      <w:r>
        <w:rPr>
          <w:rFonts w:hint="eastAsia" w:ascii="仿宋" w:hAnsi="仿宋" w:eastAsia="仿宋"/>
          <w:sz w:val="32"/>
          <w:szCs w:val="32"/>
        </w:rPr>
        <w:t>　　第一条 为提高市级储备粮管理水平，规范存储行为，确保储备粮数量真实、质量良好、储存安全、调用高效，全面落实粮食安全党政同责，根据《辽宁省地方储备粮管理条例》等有关规定，制定本办法。</w:t>
      </w:r>
    </w:p>
    <w:p>
      <w:pPr>
        <w:rPr>
          <w:rFonts w:hint="eastAsia" w:ascii="仿宋" w:hAnsi="仿宋" w:eastAsia="仿宋"/>
          <w:sz w:val="32"/>
          <w:szCs w:val="32"/>
        </w:rPr>
      </w:pPr>
      <w:r>
        <w:rPr>
          <w:rFonts w:hint="eastAsia" w:ascii="仿宋" w:hAnsi="仿宋" w:eastAsia="仿宋"/>
          <w:sz w:val="32"/>
          <w:szCs w:val="32"/>
        </w:rPr>
        <w:t>　　第二条 在本市行政区内从事与市级储备粮承储企业资格管理有关的行为适用本办法。</w:t>
      </w:r>
    </w:p>
    <w:p>
      <w:pPr>
        <w:rPr>
          <w:rFonts w:hint="eastAsia" w:ascii="仿宋" w:hAnsi="仿宋" w:eastAsia="仿宋"/>
          <w:sz w:val="32"/>
          <w:szCs w:val="32"/>
        </w:rPr>
      </w:pPr>
      <w:r>
        <w:rPr>
          <w:rFonts w:hint="eastAsia" w:ascii="仿宋" w:hAnsi="仿宋" w:eastAsia="仿宋"/>
          <w:sz w:val="32"/>
          <w:szCs w:val="32"/>
        </w:rPr>
        <w:t>　　第三条 坚持自愿申报的原则，申请市级储备粮承储资格的企业，按照本办法取得承储资格，经选定后方可从事市级储备粮承储业务。</w:t>
      </w:r>
    </w:p>
    <w:p>
      <w:pPr>
        <w:rPr>
          <w:rFonts w:hint="eastAsia" w:ascii="仿宋" w:hAnsi="仿宋" w:eastAsia="仿宋"/>
          <w:sz w:val="32"/>
          <w:szCs w:val="32"/>
        </w:rPr>
      </w:pPr>
      <w:r>
        <w:rPr>
          <w:rFonts w:hint="eastAsia" w:ascii="仿宋" w:hAnsi="仿宋" w:eastAsia="仿宋"/>
          <w:sz w:val="32"/>
          <w:szCs w:val="32"/>
        </w:rPr>
        <w:t>　　第四条 市级储备粮承储企业资格包括粮食类和油脂类，按类别分别申请和认定。</w:t>
      </w:r>
    </w:p>
    <w:p>
      <w:pPr>
        <w:rPr>
          <w:rFonts w:hint="eastAsia" w:ascii="仿宋" w:hAnsi="仿宋" w:eastAsia="仿宋"/>
          <w:sz w:val="32"/>
          <w:szCs w:val="32"/>
        </w:rPr>
      </w:pPr>
      <w:r>
        <w:rPr>
          <w:rFonts w:hint="eastAsia" w:ascii="仿宋" w:hAnsi="仿宋" w:eastAsia="仿宋"/>
          <w:sz w:val="32"/>
          <w:szCs w:val="32"/>
        </w:rPr>
        <w:t>　　第五条 市发改委（粮食和物资储备局）负责市级储备粮承储企业资格的审核和认定工作，实施动态管理。</w:t>
      </w:r>
    </w:p>
    <w:p>
      <w:pPr>
        <w:rPr>
          <w:rFonts w:hint="eastAsia" w:ascii="仿宋" w:hAnsi="仿宋" w:eastAsia="仿宋"/>
          <w:sz w:val="32"/>
          <w:szCs w:val="32"/>
        </w:rPr>
      </w:pPr>
      <w:r>
        <w:rPr>
          <w:rFonts w:hint="eastAsia" w:ascii="仿宋" w:hAnsi="仿宋" w:eastAsia="仿宋"/>
          <w:sz w:val="32"/>
          <w:szCs w:val="32"/>
        </w:rPr>
        <w:t>　　第二章  资格标准</w:t>
      </w:r>
    </w:p>
    <w:p>
      <w:pPr>
        <w:rPr>
          <w:rFonts w:hint="eastAsia" w:ascii="仿宋" w:hAnsi="仿宋" w:eastAsia="仿宋"/>
          <w:sz w:val="32"/>
          <w:szCs w:val="32"/>
        </w:rPr>
      </w:pPr>
      <w:r>
        <w:rPr>
          <w:rFonts w:hint="eastAsia" w:ascii="仿宋" w:hAnsi="仿宋" w:eastAsia="仿宋"/>
          <w:sz w:val="32"/>
          <w:szCs w:val="32"/>
        </w:rPr>
        <w:t>　　第六条 申请市级储备粮承储企业资格应具备以下基本条件：</w:t>
      </w:r>
    </w:p>
    <w:p>
      <w:pPr>
        <w:rPr>
          <w:rFonts w:hint="eastAsia" w:ascii="仿宋" w:hAnsi="仿宋" w:eastAsia="仿宋"/>
          <w:sz w:val="32"/>
          <w:szCs w:val="32"/>
        </w:rPr>
      </w:pPr>
      <w:r>
        <w:rPr>
          <w:rFonts w:hint="eastAsia" w:ascii="仿宋" w:hAnsi="仿宋" w:eastAsia="仿宋"/>
          <w:sz w:val="32"/>
          <w:szCs w:val="32"/>
        </w:rPr>
        <w:t>　　（一）在本市行政区内注册并具有独立企业法人资格的国有粮食企业（国有独资或全资、国有控股）；</w:t>
      </w:r>
    </w:p>
    <w:p>
      <w:pPr>
        <w:rPr>
          <w:rFonts w:hint="eastAsia" w:ascii="仿宋" w:hAnsi="仿宋" w:eastAsia="仿宋"/>
          <w:sz w:val="32"/>
          <w:szCs w:val="32"/>
        </w:rPr>
      </w:pPr>
      <w:r>
        <w:rPr>
          <w:rFonts w:hint="eastAsia" w:ascii="仿宋" w:hAnsi="仿宋" w:eastAsia="仿宋"/>
          <w:sz w:val="32"/>
          <w:szCs w:val="32"/>
        </w:rPr>
        <w:t>　　（二）企业诚实守信，依法经营，近两年没有列入粮食企业严重失信名单中；</w:t>
      </w:r>
    </w:p>
    <w:p>
      <w:pPr>
        <w:rPr>
          <w:rFonts w:hint="eastAsia" w:ascii="仿宋" w:hAnsi="仿宋" w:eastAsia="仿宋"/>
          <w:sz w:val="32"/>
          <w:szCs w:val="32"/>
        </w:rPr>
      </w:pPr>
      <w:r>
        <w:rPr>
          <w:rFonts w:hint="eastAsia" w:ascii="仿宋" w:hAnsi="仿宋" w:eastAsia="仿宋"/>
          <w:sz w:val="32"/>
          <w:szCs w:val="32"/>
        </w:rPr>
        <w:t>　　（三）近两年企业财务及经营状况良好，管理规范；</w:t>
      </w:r>
    </w:p>
    <w:p>
      <w:pPr>
        <w:rPr>
          <w:rFonts w:hint="eastAsia" w:ascii="仿宋" w:hAnsi="仿宋" w:eastAsia="仿宋"/>
          <w:sz w:val="32"/>
          <w:szCs w:val="32"/>
        </w:rPr>
      </w:pPr>
      <w:r>
        <w:rPr>
          <w:rFonts w:hint="eastAsia" w:ascii="仿宋" w:hAnsi="仿宋" w:eastAsia="仿宋"/>
          <w:sz w:val="32"/>
          <w:szCs w:val="32"/>
        </w:rPr>
        <w:t>　　（四）近两年没有发生严重储粮安全及较大生产安全事故；</w:t>
      </w:r>
    </w:p>
    <w:p>
      <w:pPr>
        <w:rPr>
          <w:rFonts w:hint="eastAsia" w:ascii="仿宋" w:hAnsi="仿宋" w:eastAsia="仿宋"/>
          <w:sz w:val="32"/>
          <w:szCs w:val="32"/>
        </w:rPr>
      </w:pPr>
      <w:r>
        <w:rPr>
          <w:rFonts w:hint="eastAsia" w:ascii="仿宋" w:hAnsi="仿宋" w:eastAsia="仿宋"/>
          <w:sz w:val="32"/>
          <w:szCs w:val="32"/>
        </w:rPr>
        <w:t>　　（五）具备铁路专用线、专用码头或三级及以上公路交通条件；</w:t>
      </w:r>
    </w:p>
    <w:p>
      <w:pPr>
        <w:rPr>
          <w:rFonts w:hint="eastAsia" w:ascii="仿宋" w:hAnsi="仿宋" w:eastAsia="仿宋"/>
          <w:sz w:val="32"/>
          <w:szCs w:val="32"/>
        </w:rPr>
      </w:pPr>
      <w:r>
        <w:rPr>
          <w:rFonts w:hint="eastAsia" w:ascii="仿宋" w:hAnsi="仿宋" w:eastAsia="仿宋"/>
          <w:sz w:val="32"/>
          <w:szCs w:val="32"/>
        </w:rPr>
        <w:t>　　（六）同一库区具有有效仓容2万吨（含2万吨）以上，单仓(单组筒仓群)仓容1000吨（含1000吨）以上的仓房及其配套设施,或具有有效罐容500吨（含500吨）以上，单罐罐容50吨（含50吨）的油罐及其配套设施。仓房、油罐条件应符合国家《粮油储藏技术规范》要求，具备保温、隔热等准低温储存条件，仓房、油罐位置及环境条件应符合国家粮食仓库建设相关标准；</w:t>
      </w:r>
    </w:p>
    <w:p>
      <w:pPr>
        <w:rPr>
          <w:rFonts w:hint="eastAsia" w:ascii="仿宋" w:hAnsi="仿宋" w:eastAsia="仿宋"/>
          <w:sz w:val="32"/>
          <w:szCs w:val="32"/>
        </w:rPr>
      </w:pPr>
      <w:r>
        <w:rPr>
          <w:rFonts w:hint="eastAsia" w:ascii="仿宋" w:hAnsi="仿宋" w:eastAsia="仿宋"/>
          <w:sz w:val="32"/>
          <w:szCs w:val="32"/>
        </w:rPr>
        <w:t>　　（七）具有与粮食存储功能、仓型、进出粮方式、粮食品种、储粮周期等相适应的装卸、输送、清理、计量、储藏、防治等设备；</w:t>
      </w:r>
    </w:p>
    <w:p>
      <w:pPr>
        <w:rPr>
          <w:rFonts w:hint="eastAsia" w:ascii="仿宋" w:hAnsi="仿宋" w:eastAsia="仿宋"/>
          <w:sz w:val="32"/>
          <w:szCs w:val="32"/>
        </w:rPr>
      </w:pPr>
      <w:r>
        <w:rPr>
          <w:rFonts w:hint="eastAsia" w:ascii="仿宋" w:hAnsi="仿宋" w:eastAsia="仿宋"/>
          <w:sz w:val="32"/>
          <w:szCs w:val="32"/>
        </w:rPr>
        <w:t>　　（八）具备与承储任务相适应的仪器设备、检验场地，具备粮食常规质量、储存品质及主要食品安全指标快速检验能力。具备检测粮食温度、水分、害虫密度等条件，要具有粮情测控系统、机械通风系统和适合当地气候环境条件的其他保粮手段；</w:t>
      </w:r>
    </w:p>
    <w:p>
      <w:pPr>
        <w:rPr>
          <w:rFonts w:hint="eastAsia" w:ascii="仿宋" w:hAnsi="仿宋" w:eastAsia="仿宋"/>
          <w:sz w:val="32"/>
          <w:szCs w:val="32"/>
        </w:rPr>
      </w:pPr>
      <w:r>
        <w:rPr>
          <w:rFonts w:hint="eastAsia" w:ascii="仿宋" w:hAnsi="仿宋" w:eastAsia="仿宋"/>
          <w:sz w:val="32"/>
          <w:szCs w:val="32"/>
        </w:rPr>
        <w:t>　　（九）具有经过专业培训并取得合格证书的粮油保管员、质量检验员、统计人员和财务人员，相关人员应为本单位在职职工；</w:t>
      </w:r>
    </w:p>
    <w:p>
      <w:pPr>
        <w:rPr>
          <w:rFonts w:hint="eastAsia" w:ascii="仿宋" w:hAnsi="仿宋" w:eastAsia="仿宋"/>
          <w:sz w:val="32"/>
          <w:szCs w:val="32"/>
        </w:rPr>
      </w:pPr>
      <w:r>
        <w:rPr>
          <w:rFonts w:hint="eastAsia" w:ascii="仿宋" w:hAnsi="仿宋" w:eastAsia="仿宋"/>
          <w:sz w:val="32"/>
          <w:szCs w:val="32"/>
        </w:rPr>
        <w:t>　　（十）具备符合国家标准的储备粮信息化管理系统，与省粮食和储备局信息化管理系统互联互通，利用信息化系统对市级储备粮管理，加强信息化建设，具备信息化管理系统使用和维护能力。</w:t>
      </w:r>
    </w:p>
    <w:p>
      <w:pPr>
        <w:rPr>
          <w:rFonts w:hint="eastAsia" w:ascii="仿宋" w:hAnsi="仿宋" w:eastAsia="仿宋"/>
          <w:sz w:val="32"/>
          <w:szCs w:val="32"/>
        </w:rPr>
      </w:pPr>
      <w:r>
        <w:rPr>
          <w:rFonts w:hint="eastAsia" w:ascii="仿宋" w:hAnsi="仿宋" w:eastAsia="仿宋"/>
          <w:sz w:val="32"/>
          <w:szCs w:val="32"/>
        </w:rPr>
        <w:t>　　第三章 资格管理</w:t>
      </w:r>
    </w:p>
    <w:p>
      <w:pPr>
        <w:rPr>
          <w:rFonts w:hint="eastAsia" w:ascii="仿宋" w:hAnsi="仿宋" w:eastAsia="仿宋"/>
          <w:sz w:val="32"/>
          <w:szCs w:val="32"/>
        </w:rPr>
      </w:pPr>
      <w:r>
        <w:rPr>
          <w:rFonts w:hint="eastAsia" w:ascii="仿宋" w:hAnsi="仿宋" w:eastAsia="仿宋"/>
          <w:sz w:val="32"/>
          <w:szCs w:val="32"/>
        </w:rPr>
        <w:t>　　第七条 按照有关规定，依粮食事权原则，申请市级储备粮承储资格的企业，经所在地县级粮食和储备行政管理部门初审后报市发改委（粮食和物资储备局），并提交申请材料，主要包括：</w:t>
      </w:r>
    </w:p>
    <w:p>
      <w:pPr>
        <w:rPr>
          <w:rFonts w:hint="eastAsia" w:ascii="仿宋" w:hAnsi="仿宋" w:eastAsia="仿宋"/>
          <w:sz w:val="32"/>
          <w:szCs w:val="32"/>
        </w:rPr>
      </w:pPr>
      <w:r>
        <w:rPr>
          <w:rFonts w:hint="eastAsia" w:ascii="仿宋" w:hAnsi="仿宋" w:eastAsia="仿宋"/>
          <w:sz w:val="32"/>
          <w:szCs w:val="32"/>
        </w:rPr>
        <w:t>　　（一）铁岭市市级储备粮承储企业资格申请表；</w:t>
      </w:r>
    </w:p>
    <w:p>
      <w:pPr>
        <w:rPr>
          <w:rFonts w:hint="eastAsia" w:ascii="仿宋" w:hAnsi="仿宋" w:eastAsia="仿宋"/>
          <w:sz w:val="32"/>
          <w:szCs w:val="32"/>
        </w:rPr>
      </w:pPr>
      <w:r>
        <w:rPr>
          <w:rFonts w:hint="eastAsia" w:ascii="仿宋" w:hAnsi="仿宋" w:eastAsia="仿宋"/>
          <w:sz w:val="32"/>
          <w:szCs w:val="32"/>
        </w:rPr>
        <w:t>　　（二）营业执照（三证合一）复印件；</w:t>
      </w:r>
    </w:p>
    <w:p>
      <w:pPr>
        <w:rPr>
          <w:rFonts w:hint="eastAsia" w:ascii="仿宋" w:hAnsi="仿宋" w:eastAsia="仿宋"/>
          <w:sz w:val="32"/>
          <w:szCs w:val="32"/>
        </w:rPr>
      </w:pPr>
      <w:r>
        <w:rPr>
          <w:rFonts w:hint="eastAsia" w:ascii="仿宋" w:hAnsi="仿宋" w:eastAsia="仿宋"/>
          <w:sz w:val="32"/>
          <w:szCs w:val="32"/>
        </w:rPr>
        <w:t>　　（三）企业法定代表人以及粮油保管员、质量检验员、统计人员、财务人员基本情况和仓房条件、检测条件、粮仓设施条件、信息化系统等相应证明材料；</w:t>
      </w:r>
    </w:p>
    <w:p>
      <w:pPr>
        <w:rPr>
          <w:rFonts w:hint="eastAsia" w:ascii="仿宋" w:hAnsi="仿宋" w:eastAsia="仿宋"/>
          <w:sz w:val="32"/>
          <w:szCs w:val="32"/>
        </w:rPr>
      </w:pPr>
      <w:r>
        <w:rPr>
          <w:rFonts w:hint="eastAsia" w:ascii="仿宋" w:hAnsi="仿宋" w:eastAsia="仿宋"/>
          <w:sz w:val="32"/>
          <w:szCs w:val="32"/>
        </w:rPr>
        <w:t>　　（四）按属地原则，同级粮食和储备行政管理部门对其安全生产情况的证明资料审核；</w:t>
      </w:r>
    </w:p>
    <w:p>
      <w:pPr>
        <w:rPr>
          <w:rFonts w:hint="eastAsia" w:ascii="仿宋" w:hAnsi="仿宋" w:eastAsia="仿宋"/>
          <w:sz w:val="32"/>
          <w:szCs w:val="32"/>
        </w:rPr>
      </w:pPr>
      <w:r>
        <w:rPr>
          <w:rFonts w:hint="eastAsia" w:ascii="仿宋" w:hAnsi="仿宋" w:eastAsia="仿宋"/>
          <w:sz w:val="32"/>
          <w:szCs w:val="32"/>
        </w:rPr>
        <w:t>　　（五）近两年经事务所出具的企业资产负债表和损益表；</w:t>
      </w:r>
    </w:p>
    <w:p>
      <w:pPr>
        <w:rPr>
          <w:rFonts w:hint="eastAsia" w:ascii="仿宋" w:hAnsi="仿宋" w:eastAsia="仿宋"/>
          <w:sz w:val="32"/>
          <w:szCs w:val="32"/>
        </w:rPr>
      </w:pPr>
      <w:r>
        <w:rPr>
          <w:rFonts w:hint="eastAsia" w:ascii="仿宋" w:hAnsi="仿宋" w:eastAsia="仿宋"/>
          <w:sz w:val="32"/>
          <w:szCs w:val="32"/>
        </w:rPr>
        <w:t>　　（六）其他或承诺证明材料。</w:t>
      </w:r>
    </w:p>
    <w:p>
      <w:pPr>
        <w:rPr>
          <w:rFonts w:hint="eastAsia" w:ascii="仿宋" w:hAnsi="仿宋" w:eastAsia="仿宋"/>
          <w:sz w:val="32"/>
          <w:szCs w:val="32"/>
        </w:rPr>
      </w:pPr>
      <w:r>
        <w:rPr>
          <w:rFonts w:hint="eastAsia" w:ascii="仿宋" w:hAnsi="仿宋" w:eastAsia="仿宋"/>
          <w:sz w:val="32"/>
          <w:szCs w:val="32"/>
        </w:rPr>
        <w:t>　　第八条 市发改委（粮食和物资储备局）组织专家对申请市级储备粮承储资格的企业进行现场核验，确保企业申请材料的真实性。</w:t>
      </w:r>
    </w:p>
    <w:p>
      <w:pPr>
        <w:rPr>
          <w:rFonts w:hint="eastAsia" w:ascii="仿宋" w:hAnsi="仿宋" w:eastAsia="仿宋"/>
          <w:sz w:val="32"/>
          <w:szCs w:val="32"/>
        </w:rPr>
      </w:pPr>
      <w:r>
        <w:rPr>
          <w:rFonts w:hint="eastAsia" w:ascii="仿宋" w:hAnsi="仿宋" w:eastAsia="仿宋"/>
          <w:sz w:val="32"/>
          <w:szCs w:val="32"/>
        </w:rPr>
        <w:t>　　第九条 市级储备粮承储企业资格认定工作要按照实际需要的原则，结合资格有效期由市发改委（粮食和物资储备局）集中办理，日常遇特殊情况，可依申请办理。</w:t>
      </w:r>
    </w:p>
    <w:p>
      <w:pPr>
        <w:rPr>
          <w:rFonts w:hint="eastAsia" w:ascii="仿宋" w:hAnsi="仿宋" w:eastAsia="仿宋"/>
          <w:sz w:val="32"/>
          <w:szCs w:val="32"/>
        </w:rPr>
      </w:pPr>
      <w:r>
        <w:rPr>
          <w:rFonts w:hint="eastAsia" w:ascii="仿宋" w:hAnsi="仿宋" w:eastAsia="仿宋"/>
          <w:sz w:val="32"/>
          <w:szCs w:val="32"/>
        </w:rPr>
        <w:t>　　第十条 市级储备粮承储企业资格有效期为5年。企业应在有效期前按市发改委（粮食和物资储备局）规定的集中办理时间重新申请。</w:t>
      </w:r>
    </w:p>
    <w:p>
      <w:pPr>
        <w:rPr>
          <w:rFonts w:hint="eastAsia" w:ascii="仿宋" w:hAnsi="仿宋" w:eastAsia="仿宋"/>
          <w:sz w:val="32"/>
          <w:szCs w:val="32"/>
        </w:rPr>
      </w:pPr>
      <w:r>
        <w:rPr>
          <w:rFonts w:hint="eastAsia" w:ascii="仿宋" w:hAnsi="仿宋" w:eastAsia="仿宋"/>
          <w:sz w:val="32"/>
          <w:szCs w:val="32"/>
        </w:rPr>
        <w:t>　　第四章 变更管理</w:t>
      </w:r>
    </w:p>
    <w:p>
      <w:pPr>
        <w:rPr>
          <w:rFonts w:hint="eastAsia" w:ascii="仿宋" w:hAnsi="仿宋" w:eastAsia="仿宋"/>
          <w:sz w:val="32"/>
          <w:szCs w:val="32"/>
        </w:rPr>
      </w:pPr>
      <w:r>
        <w:rPr>
          <w:rFonts w:hint="eastAsia" w:ascii="仿宋" w:hAnsi="仿宋" w:eastAsia="仿宋"/>
          <w:sz w:val="32"/>
          <w:szCs w:val="32"/>
        </w:rPr>
        <w:t>　　第十一条 取得市级储备粮承储资格的企业发生如下信息变更时，在变更发生30个工作日内，及时将《铁岭市市级储备粮承储企业资格信息变更表》以及相关变更证明材料向市发改委（粮食和物资储备局）报备。</w:t>
      </w:r>
    </w:p>
    <w:p>
      <w:pPr>
        <w:rPr>
          <w:rFonts w:hint="eastAsia" w:ascii="仿宋" w:hAnsi="仿宋" w:eastAsia="仿宋"/>
          <w:sz w:val="32"/>
          <w:szCs w:val="32"/>
        </w:rPr>
      </w:pPr>
      <w:r>
        <w:rPr>
          <w:rFonts w:hint="eastAsia" w:ascii="仿宋" w:hAnsi="仿宋" w:eastAsia="仿宋"/>
          <w:sz w:val="32"/>
          <w:szCs w:val="32"/>
        </w:rPr>
        <w:t>　　（一）企业名称、所有制性质、隶属关系、法定代表人发生变化；</w:t>
      </w:r>
    </w:p>
    <w:p>
      <w:pPr>
        <w:rPr>
          <w:rFonts w:hint="eastAsia" w:ascii="仿宋" w:hAnsi="仿宋" w:eastAsia="仿宋"/>
          <w:sz w:val="32"/>
          <w:szCs w:val="32"/>
        </w:rPr>
      </w:pPr>
      <w:r>
        <w:rPr>
          <w:rFonts w:hint="eastAsia" w:ascii="仿宋" w:hAnsi="仿宋" w:eastAsia="仿宋"/>
          <w:sz w:val="32"/>
          <w:szCs w:val="32"/>
        </w:rPr>
        <w:t>　　（二）企业改制、重组、搬迁、资产划转或变更；</w:t>
      </w:r>
    </w:p>
    <w:p>
      <w:pPr>
        <w:rPr>
          <w:rFonts w:hint="eastAsia" w:ascii="仿宋" w:hAnsi="仿宋" w:eastAsia="仿宋"/>
          <w:sz w:val="32"/>
          <w:szCs w:val="32"/>
        </w:rPr>
      </w:pPr>
      <w:r>
        <w:rPr>
          <w:rFonts w:hint="eastAsia" w:ascii="仿宋" w:hAnsi="仿宋" w:eastAsia="仿宋"/>
          <w:sz w:val="32"/>
          <w:szCs w:val="32"/>
        </w:rPr>
        <w:t>　　（三）取得市级储备粮承储企业资格的仓储设施、检验仪器等，粮油保管员、质量检验员数量发生变化；</w:t>
      </w:r>
    </w:p>
    <w:p>
      <w:pPr>
        <w:rPr>
          <w:rFonts w:hint="eastAsia" w:ascii="仿宋" w:hAnsi="仿宋" w:eastAsia="仿宋"/>
          <w:sz w:val="32"/>
          <w:szCs w:val="32"/>
        </w:rPr>
      </w:pPr>
      <w:r>
        <w:rPr>
          <w:rFonts w:hint="eastAsia" w:ascii="仿宋" w:hAnsi="仿宋" w:eastAsia="仿宋"/>
          <w:sz w:val="32"/>
          <w:szCs w:val="32"/>
        </w:rPr>
        <w:t>　　（四）企业库区环境及交通条件发生变化；</w:t>
      </w:r>
    </w:p>
    <w:p>
      <w:pPr>
        <w:rPr>
          <w:rFonts w:hint="eastAsia" w:ascii="仿宋" w:hAnsi="仿宋" w:eastAsia="仿宋"/>
          <w:sz w:val="32"/>
          <w:szCs w:val="32"/>
        </w:rPr>
      </w:pPr>
      <w:r>
        <w:rPr>
          <w:rFonts w:hint="eastAsia" w:ascii="仿宋" w:hAnsi="仿宋" w:eastAsia="仿宋"/>
          <w:sz w:val="32"/>
          <w:szCs w:val="32"/>
        </w:rPr>
        <w:t>　　（五）发生其他应该报备的重要事项时。</w:t>
      </w:r>
    </w:p>
    <w:p>
      <w:pPr>
        <w:rPr>
          <w:rFonts w:hint="eastAsia" w:ascii="仿宋" w:hAnsi="仿宋" w:eastAsia="仿宋"/>
          <w:sz w:val="32"/>
          <w:szCs w:val="32"/>
        </w:rPr>
      </w:pPr>
      <w:r>
        <w:rPr>
          <w:rFonts w:hint="eastAsia" w:ascii="仿宋" w:hAnsi="仿宋" w:eastAsia="仿宋"/>
          <w:sz w:val="32"/>
          <w:szCs w:val="32"/>
        </w:rPr>
        <w:t>　　第五章 监督管理</w:t>
      </w:r>
    </w:p>
    <w:p>
      <w:pPr>
        <w:rPr>
          <w:rFonts w:hint="eastAsia" w:ascii="仿宋" w:hAnsi="仿宋" w:eastAsia="仿宋"/>
          <w:sz w:val="32"/>
          <w:szCs w:val="32"/>
        </w:rPr>
      </w:pPr>
      <w:r>
        <w:rPr>
          <w:rFonts w:hint="eastAsia" w:ascii="仿宋" w:hAnsi="仿宋" w:eastAsia="仿宋"/>
          <w:sz w:val="32"/>
          <w:szCs w:val="32"/>
        </w:rPr>
        <w:t>　　第十二条 各级粮食和储备行政管理部门有权对辖区内取得市级储备粮承储资格的企业进行监督检查。</w:t>
      </w:r>
    </w:p>
    <w:p>
      <w:pPr>
        <w:rPr>
          <w:rFonts w:hint="eastAsia" w:ascii="仿宋" w:hAnsi="仿宋" w:eastAsia="仿宋"/>
          <w:sz w:val="32"/>
          <w:szCs w:val="32"/>
        </w:rPr>
      </w:pPr>
      <w:r>
        <w:rPr>
          <w:rFonts w:hint="eastAsia" w:ascii="仿宋" w:hAnsi="仿宋" w:eastAsia="仿宋"/>
          <w:sz w:val="32"/>
          <w:szCs w:val="32"/>
        </w:rPr>
        <w:t>　　第十三条 取得承储资格的企业有下列行为之一的，粮食和储备行政管理部门责令其限期改正，给予警告；逾期未改正，问题严重的，取消其承储资格：</w:t>
      </w:r>
    </w:p>
    <w:p>
      <w:pPr>
        <w:rPr>
          <w:rFonts w:hint="eastAsia" w:ascii="仿宋" w:hAnsi="仿宋" w:eastAsia="仿宋"/>
          <w:sz w:val="32"/>
          <w:szCs w:val="32"/>
        </w:rPr>
      </w:pPr>
      <w:r>
        <w:rPr>
          <w:rFonts w:hint="eastAsia" w:ascii="仿宋" w:hAnsi="仿宋" w:eastAsia="仿宋"/>
          <w:sz w:val="32"/>
          <w:szCs w:val="32"/>
        </w:rPr>
        <w:t>　　（一）拒绝、阻挠、干涉粮食和储备行政管理部门监督检查；</w:t>
      </w:r>
    </w:p>
    <w:p>
      <w:pPr>
        <w:rPr>
          <w:rFonts w:hint="eastAsia" w:ascii="仿宋" w:hAnsi="仿宋" w:eastAsia="仿宋"/>
          <w:sz w:val="32"/>
          <w:szCs w:val="32"/>
        </w:rPr>
      </w:pPr>
      <w:r>
        <w:rPr>
          <w:rFonts w:hint="eastAsia" w:ascii="仿宋" w:hAnsi="仿宋" w:eastAsia="仿宋"/>
          <w:sz w:val="32"/>
          <w:szCs w:val="32"/>
        </w:rPr>
        <w:t>　　（二）违反国家政策法规，存在严重安全隐患等问题不及时处理的，或发生重大问题不及时报告；</w:t>
      </w:r>
    </w:p>
    <w:p>
      <w:pPr>
        <w:rPr>
          <w:rFonts w:hint="eastAsia" w:ascii="仿宋" w:hAnsi="仿宋" w:eastAsia="仿宋"/>
          <w:sz w:val="32"/>
          <w:szCs w:val="32"/>
        </w:rPr>
      </w:pPr>
      <w:r>
        <w:rPr>
          <w:rFonts w:hint="eastAsia" w:ascii="仿宋" w:hAnsi="仿宋" w:eastAsia="仿宋"/>
          <w:sz w:val="32"/>
          <w:szCs w:val="32"/>
        </w:rPr>
        <w:t>　　（三）取得承储资格的仓储设施设备、检验仪器等损毁，粮油保管员、质量检验员人数低于本办法中规定的应配备的最低人数；</w:t>
      </w:r>
    </w:p>
    <w:p>
      <w:pPr>
        <w:rPr>
          <w:rFonts w:hint="eastAsia" w:ascii="仿宋" w:hAnsi="仿宋" w:eastAsia="仿宋"/>
          <w:sz w:val="32"/>
          <w:szCs w:val="32"/>
        </w:rPr>
      </w:pPr>
      <w:r>
        <w:rPr>
          <w:rFonts w:hint="eastAsia" w:ascii="仿宋" w:hAnsi="仿宋" w:eastAsia="仿宋"/>
          <w:sz w:val="32"/>
          <w:szCs w:val="32"/>
        </w:rPr>
        <w:t>　　（四）企业库区周边环境出现了可能危及库存粮食储存安全的危险源、污染源以及汛情隐患；</w:t>
      </w:r>
    </w:p>
    <w:p>
      <w:pPr>
        <w:rPr>
          <w:rFonts w:hint="eastAsia" w:ascii="仿宋" w:hAnsi="仿宋" w:eastAsia="仿宋"/>
          <w:sz w:val="32"/>
          <w:szCs w:val="32"/>
        </w:rPr>
      </w:pPr>
      <w:r>
        <w:rPr>
          <w:rFonts w:hint="eastAsia" w:ascii="仿宋" w:hAnsi="仿宋" w:eastAsia="仿宋"/>
          <w:sz w:val="32"/>
          <w:szCs w:val="32"/>
        </w:rPr>
        <w:t>　　（五）企业发生重要信息变更未能及时上报或瞒报、漏报的；</w:t>
      </w:r>
    </w:p>
    <w:p>
      <w:pPr>
        <w:rPr>
          <w:rFonts w:hint="eastAsia" w:ascii="仿宋" w:hAnsi="仿宋" w:eastAsia="仿宋"/>
          <w:sz w:val="32"/>
          <w:szCs w:val="32"/>
        </w:rPr>
      </w:pPr>
      <w:r>
        <w:rPr>
          <w:rFonts w:hint="eastAsia" w:ascii="仿宋" w:hAnsi="仿宋" w:eastAsia="仿宋"/>
          <w:sz w:val="32"/>
          <w:szCs w:val="32"/>
        </w:rPr>
        <w:t>　　（六）企业发生变化，存在其他不能继续满足本办法规定的。</w:t>
      </w:r>
    </w:p>
    <w:p>
      <w:pPr>
        <w:rPr>
          <w:rFonts w:hint="eastAsia" w:ascii="仿宋" w:hAnsi="仿宋" w:eastAsia="仿宋"/>
          <w:sz w:val="32"/>
          <w:szCs w:val="32"/>
        </w:rPr>
      </w:pPr>
      <w:r>
        <w:rPr>
          <w:rFonts w:hint="eastAsia" w:ascii="仿宋" w:hAnsi="仿宋" w:eastAsia="仿宋"/>
          <w:sz w:val="32"/>
          <w:szCs w:val="32"/>
        </w:rPr>
        <w:t>　　第十四条 粮食和储备行政管理部门从事资格审查和管理的工作人员违反本办法，依据有关规定予以处罚。</w:t>
      </w:r>
      <w:bookmarkStart w:id="0" w:name="_GoBack"/>
      <w:bookmarkEnd w:id="0"/>
    </w:p>
    <w:p>
      <w:pPr>
        <w:rPr>
          <w:rFonts w:hint="eastAsia" w:ascii="仿宋" w:hAnsi="仿宋" w:eastAsia="仿宋"/>
          <w:sz w:val="32"/>
          <w:szCs w:val="32"/>
        </w:rPr>
      </w:pPr>
      <w:r>
        <w:rPr>
          <w:rFonts w:hint="eastAsia" w:ascii="仿宋" w:hAnsi="仿宋" w:eastAsia="仿宋"/>
          <w:sz w:val="32"/>
          <w:szCs w:val="32"/>
        </w:rPr>
        <w:t>　　第六章  附  则</w:t>
      </w:r>
    </w:p>
    <w:p>
      <w:pPr>
        <w:rPr>
          <w:rFonts w:hint="eastAsia" w:ascii="仿宋" w:hAnsi="仿宋" w:eastAsia="仿宋"/>
          <w:sz w:val="32"/>
          <w:szCs w:val="32"/>
        </w:rPr>
      </w:pPr>
      <w:r>
        <w:rPr>
          <w:rFonts w:hint="eastAsia" w:ascii="仿宋" w:hAnsi="仿宋" w:eastAsia="仿宋"/>
          <w:sz w:val="32"/>
          <w:szCs w:val="32"/>
        </w:rPr>
        <w:t>　　第十五条 《铁岭市市级储备粮承储企业资格标准解读》《铁岭市市级储备粮承储企业资格申请表》《铁岭市市级储备粮承储企业资格信息变更表》和《铁岭市市级储备粮承储企业资格认定填表说明》为本办法组成部分。</w:t>
      </w:r>
    </w:p>
    <w:p>
      <w:pPr>
        <w:rPr>
          <w:rFonts w:hint="eastAsia" w:ascii="仿宋" w:hAnsi="仿宋" w:eastAsia="仿宋"/>
          <w:sz w:val="32"/>
          <w:szCs w:val="32"/>
        </w:rPr>
      </w:pPr>
      <w:r>
        <w:rPr>
          <w:rFonts w:hint="eastAsia" w:ascii="仿宋" w:hAnsi="仿宋" w:eastAsia="仿宋"/>
          <w:sz w:val="32"/>
          <w:szCs w:val="32"/>
        </w:rPr>
        <w:t>　　第十六条 本办法由铁岭市发展和改革委员会（市粮食和物资储备局）负责解释。</w:t>
      </w:r>
    </w:p>
    <w:p>
      <w:pPr>
        <w:rPr>
          <w:rFonts w:hint="eastAsia" w:ascii="仿宋" w:hAnsi="仿宋" w:eastAsia="仿宋"/>
          <w:sz w:val="32"/>
          <w:szCs w:val="32"/>
        </w:rPr>
      </w:pPr>
      <w:r>
        <w:rPr>
          <w:rFonts w:hint="eastAsia" w:ascii="仿宋" w:hAnsi="仿宋" w:eastAsia="仿宋"/>
          <w:sz w:val="32"/>
          <w:szCs w:val="32"/>
        </w:rPr>
        <w:t>　　第十七条 本办法自发布之日起施行。</w:t>
      </w:r>
    </w:p>
    <w:p>
      <w:pPr>
        <w:ind w:firstLine="655"/>
        <w:rPr>
          <w:rFonts w:hint="eastAsia" w:ascii="仿宋" w:hAnsi="仿宋" w:eastAsia="仿宋"/>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铁岭市发改委发布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B71047F"/>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3</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2023-11-13T01:56:54Z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