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E148C2">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宋体" w:hAnsi="宋体" w:eastAsia="宋体" w:cs="宋体"/>
          <w:b/>
          <w:bCs/>
          <w:color w:val="auto"/>
          <w:sz w:val="44"/>
          <w:szCs w:val="44"/>
          <w:lang w:val="en-US" w:eastAsia="zh-CN"/>
        </w:rPr>
      </w:pPr>
      <w:bookmarkStart w:id="0" w:name="_GoBack"/>
      <w:r>
        <w:rPr>
          <w:rFonts w:hint="eastAsia" w:ascii="宋体" w:hAnsi="宋体" w:eastAsia="宋体" w:cs="宋体"/>
          <w:b/>
          <w:bCs/>
          <w:color w:val="auto"/>
          <w:sz w:val="44"/>
          <w:szCs w:val="44"/>
          <w:lang w:val="en-US" w:eastAsia="zh-CN"/>
        </w:rPr>
        <w:t>关于昌图四合春翔肉业屠宰加工厂生猪屠宰生产车间及冷库扩建项目入河排污</w:t>
      </w:r>
      <w:r>
        <w:rPr>
          <w:rFonts w:hint="eastAsia" w:ascii="宋体" w:hAnsi="宋体" w:eastAsia="宋体" w:cs="宋体"/>
          <w:b/>
          <w:bCs/>
          <w:color w:val="auto"/>
          <w:sz w:val="44"/>
          <w:szCs w:val="44"/>
        </w:rPr>
        <w:t>口</w:t>
      </w:r>
      <w:r>
        <w:rPr>
          <w:rFonts w:hint="eastAsia" w:ascii="宋体" w:hAnsi="宋体" w:eastAsia="宋体" w:cs="宋体"/>
          <w:b/>
          <w:bCs/>
          <w:color w:val="auto"/>
          <w:sz w:val="44"/>
          <w:szCs w:val="44"/>
          <w:lang w:val="en-US" w:eastAsia="zh-CN"/>
        </w:rPr>
        <w:t>设置的审核意见</w:t>
      </w:r>
    </w:p>
    <w:p w14:paraId="7AC84678">
      <w:pPr>
        <w:pStyle w:val="3"/>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default"/>
          <w:lang w:val="en-US" w:eastAsia="zh-CN"/>
        </w:rPr>
      </w:pPr>
    </w:p>
    <w:p w14:paraId="7090F1E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textAlignment w:val="auto"/>
        <w:rPr>
          <w:rFonts w:hint="eastAsia" w:ascii="Times New Roman" w:hAnsi="Times New Roman" w:cs="Times New Roman"/>
          <w:lang w:val="en-US" w:eastAsia="zh-CN"/>
        </w:rPr>
      </w:pPr>
      <w:r>
        <w:rPr>
          <w:rFonts w:hint="eastAsia" w:ascii="仿宋" w:hAnsi="仿宋" w:eastAsia="仿宋" w:cs="仿宋"/>
          <w:color w:val="auto"/>
          <w:sz w:val="32"/>
          <w:szCs w:val="32"/>
          <w:lang w:bidi="ar"/>
        </w:rPr>
        <w:t>昌图四合春翔肉业屠宰加工厂</w:t>
      </w:r>
      <w:r>
        <w:rPr>
          <w:rFonts w:hint="eastAsia" w:ascii="Times New Roman" w:hAnsi="Times New Roman" w:cs="Times New Roman"/>
          <w:lang w:val="en-US" w:eastAsia="zh-CN"/>
        </w:rPr>
        <w:t>：</w:t>
      </w:r>
    </w:p>
    <w:p w14:paraId="1AFAB43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你单位报送的入河排污口设置申请书、《</w:t>
      </w:r>
      <w:r>
        <w:rPr>
          <w:rFonts w:hint="eastAsia" w:ascii="仿宋" w:hAnsi="仿宋" w:eastAsia="仿宋" w:cs="仿宋"/>
          <w:color w:val="auto"/>
          <w:sz w:val="32"/>
          <w:szCs w:val="32"/>
          <w:lang w:bidi="ar"/>
        </w:rPr>
        <w:t>昌图四合春翔肉业屠宰加工厂生猪屠宰生产车间及冷库扩建项目</w:t>
      </w:r>
      <w:r>
        <w:rPr>
          <w:rFonts w:hint="eastAsia" w:ascii="Times New Roman" w:hAnsi="Times New Roman" w:cs="Times New Roman"/>
          <w:lang w:val="en-US" w:eastAsia="zh-CN"/>
        </w:rPr>
        <w:t>入河排污口设置论证报告》（以下简称论证报告）等资料收悉。我局组织召开了《论证报告》专家评审会议，对其他相关材料进行审核，结合相关科室意见，现按照《中华人民共和国水法》《中华人民共和国水污染防治法》《入河排污口监督管理办法》相关规定，突出如下审核意见:</w:t>
      </w:r>
    </w:p>
    <w:p w14:paraId="1C10DE0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lang w:val="en-US" w:eastAsia="zh-CN"/>
        </w:rPr>
      </w:pPr>
      <w:r>
        <w:rPr>
          <w:rFonts w:hint="eastAsia" w:ascii="Times New Roman" w:hAnsi="Times New Roman" w:cs="Times New Roman"/>
          <w:lang w:val="en-US" w:eastAsia="zh-CN"/>
        </w:rPr>
        <w:t>原则同意</w:t>
      </w:r>
      <w:r>
        <w:rPr>
          <w:rFonts w:hint="eastAsia" w:ascii="仿宋" w:hAnsi="仿宋" w:eastAsia="仿宋" w:cs="仿宋"/>
          <w:color w:val="auto"/>
          <w:sz w:val="32"/>
          <w:szCs w:val="32"/>
          <w:lang w:bidi="ar"/>
        </w:rPr>
        <w:t>昌图四合春翔肉业屠宰加工厂</w:t>
      </w:r>
      <w:r>
        <w:rPr>
          <w:rFonts w:hint="eastAsia" w:ascii="Times New Roman" w:hAnsi="Times New Roman" w:cs="Times New Roman"/>
          <w:lang w:val="en-US" w:eastAsia="zh-CN"/>
        </w:rPr>
        <w:t>入河排污口设</w:t>
      </w:r>
    </w:p>
    <w:p w14:paraId="26D0FA0B">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lang w:val="en-US" w:eastAsia="zh-CN"/>
        </w:rPr>
      </w:pPr>
      <w:r>
        <w:rPr>
          <w:rFonts w:hint="eastAsia" w:ascii="Times New Roman" w:hAnsi="Times New Roman" w:cs="Times New Roman"/>
          <w:lang w:val="en-US" w:eastAsia="zh-CN"/>
        </w:rPr>
        <w:t>置</w:t>
      </w:r>
      <w:r>
        <w:rPr>
          <w:rFonts w:hint="eastAsia" w:ascii="仿宋" w:hAnsi="仿宋" w:eastAsia="仿宋" w:cs="Times New Roman"/>
          <w:color w:val="auto"/>
          <w:sz w:val="32"/>
          <w:szCs w:val="32"/>
          <w:lang w:val="en-US" w:eastAsia="zh-CN"/>
        </w:rPr>
        <w:t>二道河南岸，排污口经纬度坐标为：124°03′53.559″E，43°02′42.157"N；最大排放量为：184.86m</w:t>
      </w:r>
      <w:r>
        <w:rPr>
          <w:rFonts w:hint="eastAsia" w:ascii="仿宋" w:hAnsi="仿宋" w:eastAsia="仿宋" w:cs="Times New Roman"/>
          <w:color w:val="auto"/>
          <w:sz w:val="32"/>
          <w:szCs w:val="32"/>
          <w:vertAlign w:val="superscript"/>
          <w:lang w:val="en-US" w:eastAsia="zh-CN"/>
        </w:rPr>
        <w:t>3</w:t>
      </w:r>
      <w:r>
        <w:rPr>
          <w:rFonts w:hint="eastAsia" w:ascii="仿宋" w:hAnsi="仿宋" w:eastAsia="仿宋" w:cs="Times New Roman"/>
          <w:color w:val="auto"/>
          <w:sz w:val="32"/>
          <w:szCs w:val="32"/>
          <w:lang w:val="en-US" w:eastAsia="zh-CN"/>
        </w:rPr>
        <w:t>/d，55456.8m</w:t>
      </w:r>
      <w:r>
        <w:rPr>
          <w:rFonts w:hint="eastAsia" w:ascii="仿宋" w:hAnsi="仿宋" w:eastAsia="仿宋" w:cs="Times New Roman"/>
          <w:color w:val="auto"/>
          <w:sz w:val="32"/>
          <w:szCs w:val="32"/>
          <w:vertAlign w:val="superscript"/>
          <w:lang w:val="en-US" w:eastAsia="zh-CN"/>
        </w:rPr>
        <w:t>3</w:t>
      </w:r>
      <w:r>
        <w:rPr>
          <w:rFonts w:hint="eastAsia" w:ascii="仿宋" w:hAnsi="仿宋" w:eastAsia="仿宋" w:cs="Times New Roman"/>
          <w:color w:val="auto"/>
          <w:sz w:val="32"/>
          <w:szCs w:val="32"/>
          <w:lang w:val="en-US" w:eastAsia="zh-CN"/>
        </w:rPr>
        <w:t>/a</w:t>
      </w:r>
      <w:r>
        <w:t>。</w:t>
      </w:r>
      <w:r>
        <w:rPr>
          <w:rFonts w:hint="eastAsia"/>
          <w:lang w:val="en-US" w:eastAsia="zh-CN"/>
        </w:rPr>
        <w:t>属于</w:t>
      </w:r>
      <w:r>
        <w:rPr>
          <w:rFonts w:hint="eastAsia" w:ascii="仿宋" w:hAnsi="仿宋" w:eastAsia="仿宋" w:cs="Times New Roman"/>
          <w:color w:val="auto"/>
          <w:sz w:val="32"/>
          <w:szCs w:val="32"/>
          <w:lang w:val="en-US" w:eastAsia="zh-CN"/>
        </w:rPr>
        <w:t>改扩建入河排放口</w:t>
      </w:r>
      <w:r>
        <w:rPr>
          <w:rFonts w:hint="eastAsia"/>
          <w:lang w:val="en-US" w:eastAsia="zh-CN"/>
        </w:rPr>
        <w:t>，排放方式为</w:t>
      </w:r>
      <w:r>
        <w:rPr>
          <w:rFonts w:hint="eastAsia" w:ascii="仿宋" w:hAnsi="仿宋" w:eastAsia="仿宋" w:cs="Times New Roman"/>
          <w:color w:val="auto"/>
          <w:sz w:val="32"/>
          <w:szCs w:val="32"/>
          <w:lang w:val="en-US" w:eastAsia="zh-CN"/>
        </w:rPr>
        <w:t>连续</w:t>
      </w:r>
      <w:r>
        <w:rPr>
          <w:rFonts w:hint="eastAsia"/>
          <w:lang w:val="en-US" w:eastAsia="zh-CN"/>
        </w:rPr>
        <w:t>，入河方式为管道，</w:t>
      </w:r>
      <w:r>
        <w:rPr>
          <w:rFonts w:hint="eastAsia" w:ascii="仿宋" w:hAnsi="仿宋" w:eastAsia="仿宋" w:cs="Times New Roman"/>
          <w:color w:val="auto"/>
          <w:sz w:val="32"/>
          <w:szCs w:val="32"/>
          <w:lang w:val="en-US" w:eastAsia="zh-CN"/>
        </w:rPr>
        <w:t>受纳水体为招苏台河一级支流二道河</w:t>
      </w:r>
      <w:r>
        <w:rPr>
          <w:rFonts w:hint="eastAsia"/>
          <w:lang w:val="en-US" w:eastAsia="zh-CN"/>
        </w:rPr>
        <w:t>。</w:t>
      </w:r>
    </w:p>
    <w:p w14:paraId="2B36AABC">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Times New Roman" w:hAnsi="Times New Roman" w:cs="Times New Roman"/>
          <w:szCs w:val="28"/>
          <w:lang w:val="en-US" w:eastAsia="zh-CN"/>
        </w:rPr>
      </w:pPr>
      <w:r>
        <w:rPr>
          <w:rFonts w:hint="eastAsia" w:ascii="仿宋" w:hAnsi="仿宋" w:eastAsia="仿宋" w:cs="仿宋"/>
          <w:color w:val="auto"/>
          <w:sz w:val="32"/>
          <w:szCs w:val="32"/>
          <w:lang w:bidi="ar"/>
        </w:rPr>
        <w:t>昌图四合春翔肉业屠宰加工厂</w:t>
      </w:r>
      <w:r>
        <w:rPr>
          <w:rFonts w:ascii="宋体" w:hAnsi="宋体"/>
          <w:szCs w:val="28"/>
        </w:rPr>
        <w:t>污水处理设计规模</w:t>
      </w:r>
      <w:r>
        <w:rPr>
          <w:rFonts w:hint="eastAsia"/>
          <w:szCs w:val="28"/>
          <w:lang w:val="en-US" w:eastAsia="zh-CN"/>
        </w:rPr>
        <w:t>300</w:t>
      </w:r>
    </w:p>
    <w:p w14:paraId="6C424DEE">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cs="Times New Roman"/>
          <w:szCs w:val="28"/>
          <w:lang w:val="en-US" w:eastAsia="zh-CN"/>
        </w:rPr>
      </w:pPr>
      <w:r>
        <w:rPr>
          <w:szCs w:val="28"/>
        </w:rPr>
        <w:t>m</w:t>
      </w:r>
      <w:r>
        <w:rPr>
          <w:szCs w:val="28"/>
          <w:vertAlign w:val="superscript"/>
        </w:rPr>
        <w:t>3</w:t>
      </w:r>
      <w:r>
        <w:rPr>
          <w:szCs w:val="28"/>
        </w:rPr>
        <w:t>/d</w:t>
      </w:r>
      <w:r>
        <w:rPr>
          <w:rFonts w:hint="eastAsia"/>
          <w:szCs w:val="28"/>
          <w:lang w:eastAsia="zh-CN"/>
        </w:rPr>
        <w:t>，</w:t>
      </w:r>
      <w:r>
        <w:rPr>
          <w:rFonts w:hint="eastAsia" w:ascii="仿宋" w:hAnsi="仿宋" w:eastAsia="仿宋"/>
          <w:color w:val="auto"/>
          <w:sz w:val="32"/>
          <w:szCs w:val="32"/>
          <w:lang w:val="en-US" w:eastAsia="zh-CN"/>
        </w:rPr>
        <w:t>工艺主要为“格栅预处理+调节池+气浮+水解酸化+生物接触氧化+深度处理+沉淀+消毒”，</w:t>
      </w:r>
      <w:r>
        <w:rPr>
          <w:rFonts w:hint="eastAsia" w:ascii="仿宋" w:hAnsi="仿宋" w:eastAsia="仿宋" w:cs="仿宋"/>
          <w:color w:val="auto"/>
          <w:sz w:val="32"/>
          <w:szCs w:val="32"/>
          <w:lang w:val="en-US" w:eastAsia="zh-CN" w:bidi="ar"/>
        </w:rPr>
        <w:t>排污口出水水质应符合《肉类加工工业水污染物排放标准》（GB13457-92）表3中一级标准及《辽宁省污水综合排放标准》（DB21/1627-2008）中表1标准，执行标准二者取严。</w:t>
      </w:r>
    </w:p>
    <w:p w14:paraId="5A23F1A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default"/>
          <w:lang w:val="en-US" w:eastAsia="zh-CN"/>
        </w:rPr>
      </w:pPr>
      <w:r>
        <w:rPr>
          <w:rFonts w:hint="eastAsia"/>
          <w:lang w:val="en-US" w:eastAsia="zh-CN"/>
        </w:rPr>
        <w:t>你公司应加强污染防治设施运行维护，确保稳定达标</w:t>
      </w:r>
    </w:p>
    <w:p w14:paraId="17907C8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textAlignment w:val="auto"/>
        <w:rPr>
          <w:rFonts w:hint="default"/>
          <w:lang w:val="en-US" w:eastAsia="zh-CN"/>
        </w:rPr>
      </w:pPr>
      <w:r>
        <w:rPr>
          <w:rFonts w:hint="eastAsia"/>
          <w:lang w:val="en-US" w:eastAsia="zh-CN"/>
        </w:rPr>
        <w:t>排放。严格落实环境风险对策及措施，防止发生水污染事故。严格落实环境风险对策及措施，防止发生水污染事故。按国家有关要求和监测规范开展自行监测工作。加强入河排污计量及水质监测设施运行维护，做好相关环境信息公开工作。</w:t>
      </w:r>
    </w:p>
    <w:p w14:paraId="6F9C04D2">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lang w:val="en-US" w:eastAsia="zh-CN"/>
        </w:rPr>
      </w:pPr>
      <w:r>
        <w:rPr>
          <w:rFonts w:hint="eastAsia"/>
          <w:lang w:val="en-US" w:eastAsia="zh-CN"/>
        </w:rPr>
        <w:t>为便于入河排污口的监督管理，须在排污管道（厂区</w:t>
      </w:r>
    </w:p>
    <w:p w14:paraId="39E5DF48">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textAlignment w:val="auto"/>
        <w:rPr>
          <w:rFonts w:hint="eastAsia"/>
          <w:lang w:val="en-US" w:eastAsia="zh-CN"/>
        </w:rPr>
      </w:pPr>
      <w:r>
        <w:rPr>
          <w:rFonts w:hint="eastAsia"/>
          <w:lang w:val="en-US" w:eastAsia="zh-CN"/>
        </w:rPr>
        <w:t>外、入河前）留出观察窗口，并按规定设置入河排污口标志牌。入河排污口涉河沟（建）筑物建设应按规定取得地方水行政主管部门同意。</w:t>
      </w:r>
    </w:p>
    <w:p w14:paraId="7D27DD3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default"/>
          <w:lang w:val="en-US" w:eastAsia="zh-CN"/>
        </w:rPr>
      </w:pPr>
      <w:r>
        <w:rPr>
          <w:rFonts w:hint="eastAsia"/>
          <w:lang w:val="en-US" w:eastAsia="zh-CN"/>
        </w:rPr>
        <w:t>入河排污设施竣工后，应申请入河排污设施竣工验收，</w:t>
      </w:r>
    </w:p>
    <w:p w14:paraId="5A672EC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textAlignment w:val="auto"/>
        <w:rPr>
          <w:rFonts w:hint="eastAsia"/>
          <w:lang w:val="en-US" w:eastAsia="zh-CN"/>
        </w:rPr>
      </w:pPr>
      <w:r>
        <w:rPr>
          <w:rFonts w:hint="eastAsia"/>
          <w:lang w:val="en-US" w:eastAsia="zh-CN"/>
        </w:rPr>
        <w:t>经验收合格后方可正式投入运行。</w:t>
      </w:r>
    </w:p>
    <w:p w14:paraId="59CB613D">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lang w:val="en-US" w:eastAsia="zh-CN"/>
        </w:rPr>
      </w:pPr>
      <w:r>
        <w:rPr>
          <w:rFonts w:hint="eastAsia"/>
          <w:lang w:val="en-US" w:eastAsia="zh-CN"/>
        </w:rPr>
        <w:t>你公司入河排污口暂停使用、永久封闭或者排污情况</w:t>
      </w:r>
    </w:p>
    <w:p w14:paraId="581FF0B6">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textAlignment w:val="auto"/>
        <w:rPr>
          <w:rFonts w:hint="eastAsia"/>
          <w:lang w:val="en-US" w:eastAsia="zh-CN"/>
        </w:rPr>
      </w:pPr>
      <w:r>
        <w:rPr>
          <w:rFonts w:hint="eastAsia"/>
          <w:lang w:val="en-US" w:eastAsia="zh-CN"/>
        </w:rPr>
        <w:t>发生较大变化的，应当及时向铁岭市生态环境局铁岭县分局报告。若该入河排污口设置地点、排放方式、排放主要污染物及排放量发生变化或自批准之日起三年内未实施的，应重新进行入河排污口设置申请。</w:t>
      </w:r>
    </w:p>
    <w:p w14:paraId="37E4A22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default"/>
          <w:lang w:val="en-US" w:eastAsia="zh-CN"/>
        </w:rPr>
      </w:pPr>
      <w:r>
        <w:rPr>
          <w:rFonts w:hint="eastAsia"/>
          <w:lang w:val="en-US" w:eastAsia="zh-CN"/>
        </w:rPr>
        <w:t>如国家或地方出台新的法律、法规、排放标准及管理</w:t>
      </w:r>
    </w:p>
    <w:p w14:paraId="6FD1B1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textAlignment w:val="auto"/>
        <w:rPr>
          <w:rFonts w:hint="eastAsia"/>
          <w:lang w:val="en-US" w:eastAsia="zh-CN"/>
        </w:rPr>
      </w:pPr>
      <w:r>
        <w:rPr>
          <w:rFonts w:hint="eastAsia"/>
          <w:lang w:val="en-US" w:eastAsia="zh-CN"/>
        </w:rPr>
        <w:t>要求，企业应从其规定。</w:t>
      </w:r>
    </w:p>
    <w:p w14:paraId="6C05AF32">
      <w:pPr>
        <w:pStyle w:val="3"/>
        <w:keepNext w:val="0"/>
        <w:keepLines w:val="0"/>
        <w:pageBreakBefore w:val="0"/>
        <w:widowControl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lang w:val="en-US" w:eastAsia="zh-CN"/>
        </w:rPr>
      </w:pPr>
      <w:r>
        <w:rPr>
          <w:rFonts w:hint="eastAsia"/>
          <w:lang w:val="en-US" w:eastAsia="zh-CN"/>
        </w:rPr>
        <w:t>铁岭市生态环境局昌图县分局负责该排污口的日常环</w:t>
      </w:r>
    </w:p>
    <w:p w14:paraId="5FB3B30A">
      <w:pPr>
        <w:pStyle w:val="3"/>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境保护监督管理工作。</w:t>
      </w:r>
    </w:p>
    <w:bookmarkEnd w:id="0"/>
    <w:p w14:paraId="16870B1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4800" w:firstLineChars="1500"/>
        <w:textAlignment w:val="auto"/>
        <w:rPr>
          <w:rFonts w:hint="eastAsia"/>
          <w:lang w:val="en-US" w:eastAsia="zh-CN"/>
        </w:rPr>
      </w:pPr>
    </w:p>
    <w:p w14:paraId="34C70FC1">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4800" w:firstLineChars="1500"/>
        <w:textAlignment w:val="auto"/>
        <w:rPr>
          <w:rFonts w:hint="eastAsia"/>
          <w:lang w:val="en-US" w:eastAsia="zh-CN"/>
        </w:rPr>
      </w:pPr>
    </w:p>
    <w:p w14:paraId="2A130870">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4800" w:firstLineChars="1500"/>
        <w:textAlignment w:val="auto"/>
        <w:rPr>
          <w:rFonts w:hint="eastAsia"/>
          <w:lang w:val="en-US" w:eastAsia="zh-CN"/>
        </w:rPr>
      </w:pPr>
    </w:p>
    <w:p w14:paraId="1E2DC9EB">
      <w:pPr>
        <w:pStyle w:val="3"/>
        <w:keepNext w:val="0"/>
        <w:keepLines w:val="0"/>
        <w:pageBreakBefore w:val="0"/>
        <w:widowControl w:val="0"/>
        <w:kinsoku/>
        <w:wordWrap/>
        <w:overflowPunct/>
        <w:topLinePunct w:val="0"/>
        <w:autoSpaceDE/>
        <w:autoSpaceDN/>
        <w:bidi w:val="0"/>
        <w:adjustRightInd/>
        <w:snapToGrid/>
        <w:spacing w:line="560" w:lineRule="exact"/>
        <w:ind w:left="0" w:firstLine="4723" w:firstLineChars="1476"/>
        <w:textAlignment w:val="auto"/>
        <w:rPr>
          <w:rFonts w:hint="default" w:ascii="Times New Roman" w:hAnsi="Times New Roman" w:cs="Times New Roman"/>
          <w:lang w:val="en-US" w:eastAsia="zh-CN"/>
        </w:rPr>
      </w:pPr>
    </w:p>
    <w:sectPr>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09540"/>
    <w:multiLevelType w:val="singleLevel"/>
    <w:tmpl w:val="AD409540"/>
    <w:lvl w:ilvl="0" w:tentative="0">
      <w:start w:val="1"/>
      <w:numFmt w:val="chineseCounting"/>
      <w:suff w:val="nothing"/>
      <w:lvlText w:val="%1、"/>
      <w:lvlJc w:val="left"/>
      <w:pPr>
        <w:ind w:left="128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NotTrackMoves/>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ZDEyZDVkYmUwNTNmNjBjMmIxYmQxNzlhYTMxNTIifQ=="/>
  </w:docVars>
  <w:rsids>
    <w:rsidRoot w:val="001952C7"/>
    <w:rsid w:val="000001FC"/>
    <w:rsid w:val="000020BE"/>
    <w:rsid w:val="00006F10"/>
    <w:rsid w:val="00011B25"/>
    <w:rsid w:val="000177C0"/>
    <w:rsid w:val="00020B96"/>
    <w:rsid w:val="00023D53"/>
    <w:rsid w:val="00025921"/>
    <w:rsid w:val="00030CB1"/>
    <w:rsid w:val="000318B5"/>
    <w:rsid w:val="00032667"/>
    <w:rsid w:val="000337A4"/>
    <w:rsid w:val="00034736"/>
    <w:rsid w:val="00043D54"/>
    <w:rsid w:val="00045D15"/>
    <w:rsid w:val="00045DB6"/>
    <w:rsid w:val="00047583"/>
    <w:rsid w:val="00054963"/>
    <w:rsid w:val="000559AC"/>
    <w:rsid w:val="00055C99"/>
    <w:rsid w:val="00062AA2"/>
    <w:rsid w:val="00062C90"/>
    <w:rsid w:val="00062D6F"/>
    <w:rsid w:val="00072BD9"/>
    <w:rsid w:val="00072BEC"/>
    <w:rsid w:val="00074CF6"/>
    <w:rsid w:val="00074ECD"/>
    <w:rsid w:val="000751A2"/>
    <w:rsid w:val="000753E5"/>
    <w:rsid w:val="00075FF7"/>
    <w:rsid w:val="00077864"/>
    <w:rsid w:val="000819A0"/>
    <w:rsid w:val="000861FB"/>
    <w:rsid w:val="0009058C"/>
    <w:rsid w:val="00097EDA"/>
    <w:rsid w:val="00097F0C"/>
    <w:rsid w:val="000A5D22"/>
    <w:rsid w:val="000A70FA"/>
    <w:rsid w:val="000B2F30"/>
    <w:rsid w:val="000B3376"/>
    <w:rsid w:val="000B4DD9"/>
    <w:rsid w:val="000B6ABD"/>
    <w:rsid w:val="000C22CC"/>
    <w:rsid w:val="000C612F"/>
    <w:rsid w:val="000C6716"/>
    <w:rsid w:val="000C717B"/>
    <w:rsid w:val="000C744B"/>
    <w:rsid w:val="000C75E1"/>
    <w:rsid w:val="000C7AB1"/>
    <w:rsid w:val="000D0C32"/>
    <w:rsid w:val="000D0CC0"/>
    <w:rsid w:val="000D1927"/>
    <w:rsid w:val="000D29D5"/>
    <w:rsid w:val="000D4CB4"/>
    <w:rsid w:val="000D5370"/>
    <w:rsid w:val="000E14CB"/>
    <w:rsid w:val="000E1935"/>
    <w:rsid w:val="000E261F"/>
    <w:rsid w:val="000E384D"/>
    <w:rsid w:val="000E5310"/>
    <w:rsid w:val="000F1E6A"/>
    <w:rsid w:val="000F55FF"/>
    <w:rsid w:val="000F59EF"/>
    <w:rsid w:val="00104CCE"/>
    <w:rsid w:val="0010559E"/>
    <w:rsid w:val="00106BDD"/>
    <w:rsid w:val="00107537"/>
    <w:rsid w:val="00112DBD"/>
    <w:rsid w:val="0011369F"/>
    <w:rsid w:val="0011402A"/>
    <w:rsid w:val="0012146D"/>
    <w:rsid w:val="00121E2B"/>
    <w:rsid w:val="00123A92"/>
    <w:rsid w:val="00124514"/>
    <w:rsid w:val="0012560A"/>
    <w:rsid w:val="0012574A"/>
    <w:rsid w:val="00131797"/>
    <w:rsid w:val="0013183D"/>
    <w:rsid w:val="00133737"/>
    <w:rsid w:val="0013775D"/>
    <w:rsid w:val="0014052D"/>
    <w:rsid w:val="0014104F"/>
    <w:rsid w:val="001413AA"/>
    <w:rsid w:val="00141D01"/>
    <w:rsid w:val="00142BCA"/>
    <w:rsid w:val="001431C8"/>
    <w:rsid w:val="00143382"/>
    <w:rsid w:val="0014346F"/>
    <w:rsid w:val="001459CE"/>
    <w:rsid w:val="001466CB"/>
    <w:rsid w:val="00146C71"/>
    <w:rsid w:val="001477A1"/>
    <w:rsid w:val="00151AF5"/>
    <w:rsid w:val="00157319"/>
    <w:rsid w:val="0016648E"/>
    <w:rsid w:val="00166686"/>
    <w:rsid w:val="0017020D"/>
    <w:rsid w:val="00172BB0"/>
    <w:rsid w:val="001806F0"/>
    <w:rsid w:val="00184919"/>
    <w:rsid w:val="00186E97"/>
    <w:rsid w:val="0019116D"/>
    <w:rsid w:val="00193044"/>
    <w:rsid w:val="00193DBA"/>
    <w:rsid w:val="001948C1"/>
    <w:rsid w:val="001952C7"/>
    <w:rsid w:val="001974BD"/>
    <w:rsid w:val="001A06E9"/>
    <w:rsid w:val="001A1AF3"/>
    <w:rsid w:val="001A322A"/>
    <w:rsid w:val="001A38A0"/>
    <w:rsid w:val="001A5C03"/>
    <w:rsid w:val="001A68C2"/>
    <w:rsid w:val="001A6A0E"/>
    <w:rsid w:val="001A7AE5"/>
    <w:rsid w:val="001B2602"/>
    <w:rsid w:val="001B382C"/>
    <w:rsid w:val="001B638E"/>
    <w:rsid w:val="001B71F5"/>
    <w:rsid w:val="001C0095"/>
    <w:rsid w:val="001C2D02"/>
    <w:rsid w:val="001C3590"/>
    <w:rsid w:val="001C61E8"/>
    <w:rsid w:val="001C7A3C"/>
    <w:rsid w:val="001D101D"/>
    <w:rsid w:val="001D1038"/>
    <w:rsid w:val="001D60ED"/>
    <w:rsid w:val="001D7527"/>
    <w:rsid w:val="001E5167"/>
    <w:rsid w:val="001E668F"/>
    <w:rsid w:val="001E6E76"/>
    <w:rsid w:val="001F1479"/>
    <w:rsid w:val="001F5480"/>
    <w:rsid w:val="001F6C83"/>
    <w:rsid w:val="0020029F"/>
    <w:rsid w:val="00201918"/>
    <w:rsid w:val="00203277"/>
    <w:rsid w:val="00203294"/>
    <w:rsid w:val="00203300"/>
    <w:rsid w:val="00204092"/>
    <w:rsid w:val="0020428F"/>
    <w:rsid w:val="00205CAA"/>
    <w:rsid w:val="00206484"/>
    <w:rsid w:val="00207909"/>
    <w:rsid w:val="00210275"/>
    <w:rsid w:val="0021116C"/>
    <w:rsid w:val="00212FC1"/>
    <w:rsid w:val="00213FC9"/>
    <w:rsid w:val="0021432F"/>
    <w:rsid w:val="00214CE4"/>
    <w:rsid w:val="00215312"/>
    <w:rsid w:val="00216EB3"/>
    <w:rsid w:val="00222F8E"/>
    <w:rsid w:val="002254EC"/>
    <w:rsid w:val="00225BFC"/>
    <w:rsid w:val="00231A7D"/>
    <w:rsid w:val="00233708"/>
    <w:rsid w:val="002404AF"/>
    <w:rsid w:val="002410D2"/>
    <w:rsid w:val="0024168E"/>
    <w:rsid w:val="00241BB0"/>
    <w:rsid w:val="0024201A"/>
    <w:rsid w:val="00242267"/>
    <w:rsid w:val="002435C2"/>
    <w:rsid w:val="00244D05"/>
    <w:rsid w:val="002458DE"/>
    <w:rsid w:val="002472C6"/>
    <w:rsid w:val="0024768C"/>
    <w:rsid w:val="00251747"/>
    <w:rsid w:val="00253909"/>
    <w:rsid w:val="00253DEB"/>
    <w:rsid w:val="00256C2D"/>
    <w:rsid w:val="002573FA"/>
    <w:rsid w:val="0026014A"/>
    <w:rsid w:val="00262D79"/>
    <w:rsid w:val="00263D99"/>
    <w:rsid w:val="00265A0D"/>
    <w:rsid w:val="002717AB"/>
    <w:rsid w:val="00272A65"/>
    <w:rsid w:val="002736D6"/>
    <w:rsid w:val="00275305"/>
    <w:rsid w:val="00275F09"/>
    <w:rsid w:val="00284C61"/>
    <w:rsid w:val="00285D0B"/>
    <w:rsid w:val="00285F92"/>
    <w:rsid w:val="002868A4"/>
    <w:rsid w:val="00286939"/>
    <w:rsid w:val="00287C8B"/>
    <w:rsid w:val="002902EF"/>
    <w:rsid w:val="002906AD"/>
    <w:rsid w:val="00291456"/>
    <w:rsid w:val="00294685"/>
    <w:rsid w:val="0029735C"/>
    <w:rsid w:val="002A068F"/>
    <w:rsid w:val="002A11CB"/>
    <w:rsid w:val="002A1730"/>
    <w:rsid w:val="002A1F5F"/>
    <w:rsid w:val="002A2255"/>
    <w:rsid w:val="002A41C5"/>
    <w:rsid w:val="002A5710"/>
    <w:rsid w:val="002A5DFE"/>
    <w:rsid w:val="002B2846"/>
    <w:rsid w:val="002B3EF4"/>
    <w:rsid w:val="002B3F5D"/>
    <w:rsid w:val="002B4DB8"/>
    <w:rsid w:val="002B63B1"/>
    <w:rsid w:val="002C0087"/>
    <w:rsid w:val="002C0184"/>
    <w:rsid w:val="002C01A7"/>
    <w:rsid w:val="002C0758"/>
    <w:rsid w:val="002C1394"/>
    <w:rsid w:val="002C3F46"/>
    <w:rsid w:val="002C459E"/>
    <w:rsid w:val="002C54FE"/>
    <w:rsid w:val="002C6DAF"/>
    <w:rsid w:val="002C7870"/>
    <w:rsid w:val="002D4612"/>
    <w:rsid w:val="002D63D9"/>
    <w:rsid w:val="002D7180"/>
    <w:rsid w:val="002E391E"/>
    <w:rsid w:val="002E50DC"/>
    <w:rsid w:val="002E66CF"/>
    <w:rsid w:val="002E6F07"/>
    <w:rsid w:val="002E747C"/>
    <w:rsid w:val="003004C3"/>
    <w:rsid w:val="003063E6"/>
    <w:rsid w:val="00310A34"/>
    <w:rsid w:val="00311735"/>
    <w:rsid w:val="0031567A"/>
    <w:rsid w:val="003157BA"/>
    <w:rsid w:val="00315CDB"/>
    <w:rsid w:val="00316157"/>
    <w:rsid w:val="0031793D"/>
    <w:rsid w:val="00320765"/>
    <w:rsid w:val="00321649"/>
    <w:rsid w:val="0032377E"/>
    <w:rsid w:val="00326DC1"/>
    <w:rsid w:val="00331FDA"/>
    <w:rsid w:val="00332378"/>
    <w:rsid w:val="0033281C"/>
    <w:rsid w:val="00333657"/>
    <w:rsid w:val="00336916"/>
    <w:rsid w:val="0033772A"/>
    <w:rsid w:val="00341F08"/>
    <w:rsid w:val="00342F12"/>
    <w:rsid w:val="00344B85"/>
    <w:rsid w:val="003466CE"/>
    <w:rsid w:val="0034779C"/>
    <w:rsid w:val="00351FF8"/>
    <w:rsid w:val="00354CF1"/>
    <w:rsid w:val="003559D8"/>
    <w:rsid w:val="0036582F"/>
    <w:rsid w:val="003731B3"/>
    <w:rsid w:val="00373A3A"/>
    <w:rsid w:val="00376BC7"/>
    <w:rsid w:val="00376F68"/>
    <w:rsid w:val="00377FCC"/>
    <w:rsid w:val="00381A66"/>
    <w:rsid w:val="003845A3"/>
    <w:rsid w:val="0038470F"/>
    <w:rsid w:val="00385F49"/>
    <w:rsid w:val="00391211"/>
    <w:rsid w:val="00395A5D"/>
    <w:rsid w:val="00395B2D"/>
    <w:rsid w:val="0039660A"/>
    <w:rsid w:val="00397552"/>
    <w:rsid w:val="003A5464"/>
    <w:rsid w:val="003C326E"/>
    <w:rsid w:val="003C4CEC"/>
    <w:rsid w:val="003C6848"/>
    <w:rsid w:val="003C6860"/>
    <w:rsid w:val="003D0CF6"/>
    <w:rsid w:val="003D13E5"/>
    <w:rsid w:val="003D2269"/>
    <w:rsid w:val="003D28BB"/>
    <w:rsid w:val="003D34EE"/>
    <w:rsid w:val="003D34F9"/>
    <w:rsid w:val="003E14F2"/>
    <w:rsid w:val="003E48A0"/>
    <w:rsid w:val="003E7AB7"/>
    <w:rsid w:val="003F0701"/>
    <w:rsid w:val="003F0BD8"/>
    <w:rsid w:val="003F18C1"/>
    <w:rsid w:val="003F1AE9"/>
    <w:rsid w:val="003F26E6"/>
    <w:rsid w:val="003F3109"/>
    <w:rsid w:val="003F3178"/>
    <w:rsid w:val="003F6857"/>
    <w:rsid w:val="004039CE"/>
    <w:rsid w:val="00405E18"/>
    <w:rsid w:val="004061E9"/>
    <w:rsid w:val="00406773"/>
    <w:rsid w:val="00406CB4"/>
    <w:rsid w:val="0040796F"/>
    <w:rsid w:val="00410FE1"/>
    <w:rsid w:val="00412E16"/>
    <w:rsid w:val="00413F9E"/>
    <w:rsid w:val="00415571"/>
    <w:rsid w:val="00415617"/>
    <w:rsid w:val="00415DCA"/>
    <w:rsid w:val="00421844"/>
    <w:rsid w:val="00423C2C"/>
    <w:rsid w:val="0042489D"/>
    <w:rsid w:val="004258F8"/>
    <w:rsid w:val="00432476"/>
    <w:rsid w:val="004334A7"/>
    <w:rsid w:val="00436392"/>
    <w:rsid w:val="00437695"/>
    <w:rsid w:val="00437E4F"/>
    <w:rsid w:val="00440C7C"/>
    <w:rsid w:val="00441877"/>
    <w:rsid w:val="004469D0"/>
    <w:rsid w:val="00446C87"/>
    <w:rsid w:val="00450E70"/>
    <w:rsid w:val="00452E52"/>
    <w:rsid w:val="004533A6"/>
    <w:rsid w:val="004548EA"/>
    <w:rsid w:val="004562FE"/>
    <w:rsid w:val="0045768E"/>
    <w:rsid w:val="004615BE"/>
    <w:rsid w:val="00462189"/>
    <w:rsid w:val="00462968"/>
    <w:rsid w:val="00463759"/>
    <w:rsid w:val="00467FC6"/>
    <w:rsid w:val="0047073D"/>
    <w:rsid w:val="00470B55"/>
    <w:rsid w:val="004712AC"/>
    <w:rsid w:val="004732F4"/>
    <w:rsid w:val="004749A8"/>
    <w:rsid w:val="00474B19"/>
    <w:rsid w:val="00475DF3"/>
    <w:rsid w:val="00476152"/>
    <w:rsid w:val="00476DD2"/>
    <w:rsid w:val="0047733E"/>
    <w:rsid w:val="004809B4"/>
    <w:rsid w:val="00481D02"/>
    <w:rsid w:val="00482470"/>
    <w:rsid w:val="00483AF8"/>
    <w:rsid w:val="0048541C"/>
    <w:rsid w:val="00491663"/>
    <w:rsid w:val="0049166D"/>
    <w:rsid w:val="0049562A"/>
    <w:rsid w:val="004A0259"/>
    <w:rsid w:val="004A3524"/>
    <w:rsid w:val="004A3A16"/>
    <w:rsid w:val="004A3BEF"/>
    <w:rsid w:val="004A5081"/>
    <w:rsid w:val="004A704B"/>
    <w:rsid w:val="004A7312"/>
    <w:rsid w:val="004A74DA"/>
    <w:rsid w:val="004B093E"/>
    <w:rsid w:val="004B1D35"/>
    <w:rsid w:val="004B1E88"/>
    <w:rsid w:val="004B3154"/>
    <w:rsid w:val="004C0937"/>
    <w:rsid w:val="004C2692"/>
    <w:rsid w:val="004C3326"/>
    <w:rsid w:val="004C7C57"/>
    <w:rsid w:val="004D0933"/>
    <w:rsid w:val="004D12CD"/>
    <w:rsid w:val="004D2617"/>
    <w:rsid w:val="004E0AE4"/>
    <w:rsid w:val="004E20B8"/>
    <w:rsid w:val="004E66B2"/>
    <w:rsid w:val="004F17B6"/>
    <w:rsid w:val="004F544E"/>
    <w:rsid w:val="004F7DA8"/>
    <w:rsid w:val="00501B06"/>
    <w:rsid w:val="00504738"/>
    <w:rsid w:val="0050769A"/>
    <w:rsid w:val="00507736"/>
    <w:rsid w:val="005110AB"/>
    <w:rsid w:val="0051299D"/>
    <w:rsid w:val="0051526D"/>
    <w:rsid w:val="00516F62"/>
    <w:rsid w:val="005173E7"/>
    <w:rsid w:val="005206DA"/>
    <w:rsid w:val="00526C91"/>
    <w:rsid w:val="0053010B"/>
    <w:rsid w:val="0053106B"/>
    <w:rsid w:val="005321AC"/>
    <w:rsid w:val="005331B7"/>
    <w:rsid w:val="0054000B"/>
    <w:rsid w:val="0054100D"/>
    <w:rsid w:val="005411D9"/>
    <w:rsid w:val="005438BF"/>
    <w:rsid w:val="0054595B"/>
    <w:rsid w:val="00550BB9"/>
    <w:rsid w:val="0055259B"/>
    <w:rsid w:val="00553AB8"/>
    <w:rsid w:val="00553B86"/>
    <w:rsid w:val="00553EE5"/>
    <w:rsid w:val="00554DFB"/>
    <w:rsid w:val="00555BEE"/>
    <w:rsid w:val="00563F72"/>
    <w:rsid w:val="00566E6D"/>
    <w:rsid w:val="00567990"/>
    <w:rsid w:val="0057012D"/>
    <w:rsid w:val="0057108F"/>
    <w:rsid w:val="00573CC9"/>
    <w:rsid w:val="00573DFE"/>
    <w:rsid w:val="00575AFB"/>
    <w:rsid w:val="005761A6"/>
    <w:rsid w:val="00576972"/>
    <w:rsid w:val="00576BB6"/>
    <w:rsid w:val="00577ECE"/>
    <w:rsid w:val="00580353"/>
    <w:rsid w:val="00580F12"/>
    <w:rsid w:val="0058332F"/>
    <w:rsid w:val="00583BD8"/>
    <w:rsid w:val="00584D73"/>
    <w:rsid w:val="00586BB7"/>
    <w:rsid w:val="005879BA"/>
    <w:rsid w:val="00587AF4"/>
    <w:rsid w:val="00587B86"/>
    <w:rsid w:val="005911F1"/>
    <w:rsid w:val="005922F0"/>
    <w:rsid w:val="00592D1C"/>
    <w:rsid w:val="00592F18"/>
    <w:rsid w:val="005934CF"/>
    <w:rsid w:val="005939E9"/>
    <w:rsid w:val="005959FF"/>
    <w:rsid w:val="005A0636"/>
    <w:rsid w:val="005A0CDF"/>
    <w:rsid w:val="005A4BE0"/>
    <w:rsid w:val="005A533E"/>
    <w:rsid w:val="005A5390"/>
    <w:rsid w:val="005A6DCB"/>
    <w:rsid w:val="005B0417"/>
    <w:rsid w:val="005B1A33"/>
    <w:rsid w:val="005B2F2F"/>
    <w:rsid w:val="005B380E"/>
    <w:rsid w:val="005B5F20"/>
    <w:rsid w:val="005C098A"/>
    <w:rsid w:val="005C4401"/>
    <w:rsid w:val="005C4554"/>
    <w:rsid w:val="005C4D12"/>
    <w:rsid w:val="005C5191"/>
    <w:rsid w:val="005D015D"/>
    <w:rsid w:val="005D54A3"/>
    <w:rsid w:val="005D5949"/>
    <w:rsid w:val="005D722C"/>
    <w:rsid w:val="005E1F19"/>
    <w:rsid w:val="005E4AC6"/>
    <w:rsid w:val="005F0F0A"/>
    <w:rsid w:val="005F1490"/>
    <w:rsid w:val="005F1D55"/>
    <w:rsid w:val="005F34D9"/>
    <w:rsid w:val="005F35E2"/>
    <w:rsid w:val="005F3CF8"/>
    <w:rsid w:val="005F4715"/>
    <w:rsid w:val="005F4F97"/>
    <w:rsid w:val="005F6FA9"/>
    <w:rsid w:val="005F7D68"/>
    <w:rsid w:val="00600B50"/>
    <w:rsid w:val="0060161A"/>
    <w:rsid w:val="00601638"/>
    <w:rsid w:val="00601D05"/>
    <w:rsid w:val="00605BBE"/>
    <w:rsid w:val="006115B7"/>
    <w:rsid w:val="0061160C"/>
    <w:rsid w:val="006157AD"/>
    <w:rsid w:val="006207FC"/>
    <w:rsid w:val="00620D01"/>
    <w:rsid w:val="00623A55"/>
    <w:rsid w:val="00623D44"/>
    <w:rsid w:val="00625114"/>
    <w:rsid w:val="00625D06"/>
    <w:rsid w:val="00630700"/>
    <w:rsid w:val="00631188"/>
    <w:rsid w:val="006335B1"/>
    <w:rsid w:val="00635B38"/>
    <w:rsid w:val="006361C2"/>
    <w:rsid w:val="00636207"/>
    <w:rsid w:val="00642F64"/>
    <w:rsid w:val="00647A3F"/>
    <w:rsid w:val="00650B22"/>
    <w:rsid w:val="00650C30"/>
    <w:rsid w:val="00655701"/>
    <w:rsid w:val="00660B26"/>
    <w:rsid w:val="0066132D"/>
    <w:rsid w:val="00661341"/>
    <w:rsid w:val="00662677"/>
    <w:rsid w:val="00662C43"/>
    <w:rsid w:val="006641C3"/>
    <w:rsid w:val="006702EE"/>
    <w:rsid w:val="00670A5C"/>
    <w:rsid w:val="00674C30"/>
    <w:rsid w:val="00680F5A"/>
    <w:rsid w:val="00682205"/>
    <w:rsid w:val="006829C2"/>
    <w:rsid w:val="00683A4D"/>
    <w:rsid w:val="0068691C"/>
    <w:rsid w:val="006911B9"/>
    <w:rsid w:val="006915FC"/>
    <w:rsid w:val="00693448"/>
    <w:rsid w:val="00694271"/>
    <w:rsid w:val="0069481C"/>
    <w:rsid w:val="00697D58"/>
    <w:rsid w:val="006A0951"/>
    <w:rsid w:val="006A23D6"/>
    <w:rsid w:val="006A2960"/>
    <w:rsid w:val="006A3833"/>
    <w:rsid w:val="006B37C3"/>
    <w:rsid w:val="006B4A30"/>
    <w:rsid w:val="006C11BA"/>
    <w:rsid w:val="006C49F2"/>
    <w:rsid w:val="006D080F"/>
    <w:rsid w:val="006D08E4"/>
    <w:rsid w:val="006D0A9C"/>
    <w:rsid w:val="006D1855"/>
    <w:rsid w:val="006D198C"/>
    <w:rsid w:val="006D387C"/>
    <w:rsid w:val="006D467F"/>
    <w:rsid w:val="006D5984"/>
    <w:rsid w:val="006D6CCB"/>
    <w:rsid w:val="006E0978"/>
    <w:rsid w:val="006E13D6"/>
    <w:rsid w:val="006E2EC3"/>
    <w:rsid w:val="006E4152"/>
    <w:rsid w:val="006E420D"/>
    <w:rsid w:val="006E460D"/>
    <w:rsid w:val="006E4E39"/>
    <w:rsid w:val="006E5E3A"/>
    <w:rsid w:val="006F01E4"/>
    <w:rsid w:val="006F29A5"/>
    <w:rsid w:val="006F4919"/>
    <w:rsid w:val="00701A24"/>
    <w:rsid w:val="00701C9C"/>
    <w:rsid w:val="007024DD"/>
    <w:rsid w:val="00706A3B"/>
    <w:rsid w:val="007128BE"/>
    <w:rsid w:val="00713DF2"/>
    <w:rsid w:val="00716F4C"/>
    <w:rsid w:val="0071783C"/>
    <w:rsid w:val="00721724"/>
    <w:rsid w:val="00722890"/>
    <w:rsid w:val="00722CAA"/>
    <w:rsid w:val="00723FA3"/>
    <w:rsid w:val="0072550C"/>
    <w:rsid w:val="007257C9"/>
    <w:rsid w:val="00727C50"/>
    <w:rsid w:val="007302FB"/>
    <w:rsid w:val="0073213D"/>
    <w:rsid w:val="00732193"/>
    <w:rsid w:val="00732D78"/>
    <w:rsid w:val="007338E4"/>
    <w:rsid w:val="00736C0A"/>
    <w:rsid w:val="0074213D"/>
    <w:rsid w:val="00746EC8"/>
    <w:rsid w:val="00761FF1"/>
    <w:rsid w:val="00762F8A"/>
    <w:rsid w:val="007654FC"/>
    <w:rsid w:val="00770EA7"/>
    <w:rsid w:val="0077172B"/>
    <w:rsid w:val="00771846"/>
    <w:rsid w:val="00772308"/>
    <w:rsid w:val="00780DFC"/>
    <w:rsid w:val="00781638"/>
    <w:rsid w:val="0078532E"/>
    <w:rsid w:val="00791437"/>
    <w:rsid w:val="00791FEC"/>
    <w:rsid w:val="00792B66"/>
    <w:rsid w:val="00792C4D"/>
    <w:rsid w:val="00794ED7"/>
    <w:rsid w:val="00795FB6"/>
    <w:rsid w:val="00797940"/>
    <w:rsid w:val="007A130B"/>
    <w:rsid w:val="007A3090"/>
    <w:rsid w:val="007A5F3D"/>
    <w:rsid w:val="007A66C7"/>
    <w:rsid w:val="007A6EAD"/>
    <w:rsid w:val="007B06A6"/>
    <w:rsid w:val="007B15CB"/>
    <w:rsid w:val="007B2146"/>
    <w:rsid w:val="007B5329"/>
    <w:rsid w:val="007B5592"/>
    <w:rsid w:val="007B574F"/>
    <w:rsid w:val="007C1A56"/>
    <w:rsid w:val="007D311F"/>
    <w:rsid w:val="007D35D6"/>
    <w:rsid w:val="007D68B5"/>
    <w:rsid w:val="007D7BDD"/>
    <w:rsid w:val="007E16CD"/>
    <w:rsid w:val="007E18B6"/>
    <w:rsid w:val="007E35DD"/>
    <w:rsid w:val="007E360C"/>
    <w:rsid w:val="007E4A2C"/>
    <w:rsid w:val="007E63EE"/>
    <w:rsid w:val="007E6DCC"/>
    <w:rsid w:val="007E70FA"/>
    <w:rsid w:val="007F00CB"/>
    <w:rsid w:val="007F1C47"/>
    <w:rsid w:val="007F76BA"/>
    <w:rsid w:val="008001D7"/>
    <w:rsid w:val="008025B2"/>
    <w:rsid w:val="008025F5"/>
    <w:rsid w:val="0080640F"/>
    <w:rsid w:val="00810BF0"/>
    <w:rsid w:val="00811C4E"/>
    <w:rsid w:val="00817537"/>
    <w:rsid w:val="00824DA5"/>
    <w:rsid w:val="00833A60"/>
    <w:rsid w:val="008342DF"/>
    <w:rsid w:val="00834CFB"/>
    <w:rsid w:val="00836452"/>
    <w:rsid w:val="00840993"/>
    <w:rsid w:val="00843106"/>
    <w:rsid w:val="0084593A"/>
    <w:rsid w:val="00851C9D"/>
    <w:rsid w:val="0085309E"/>
    <w:rsid w:val="00854B7E"/>
    <w:rsid w:val="008555BE"/>
    <w:rsid w:val="00856351"/>
    <w:rsid w:val="00857C7C"/>
    <w:rsid w:val="00857E9A"/>
    <w:rsid w:val="00861A08"/>
    <w:rsid w:val="008634E7"/>
    <w:rsid w:val="0086395C"/>
    <w:rsid w:val="00864CD6"/>
    <w:rsid w:val="00870051"/>
    <w:rsid w:val="00874ED9"/>
    <w:rsid w:val="00876EE1"/>
    <w:rsid w:val="008836E6"/>
    <w:rsid w:val="00884CF5"/>
    <w:rsid w:val="00885ED9"/>
    <w:rsid w:val="0089255B"/>
    <w:rsid w:val="00893C8E"/>
    <w:rsid w:val="0089502D"/>
    <w:rsid w:val="008A17CD"/>
    <w:rsid w:val="008A2D2D"/>
    <w:rsid w:val="008A2DCC"/>
    <w:rsid w:val="008A2EE6"/>
    <w:rsid w:val="008A57FC"/>
    <w:rsid w:val="008A5C5B"/>
    <w:rsid w:val="008B0887"/>
    <w:rsid w:val="008C06FC"/>
    <w:rsid w:val="008C2118"/>
    <w:rsid w:val="008C2826"/>
    <w:rsid w:val="008C362B"/>
    <w:rsid w:val="008C4064"/>
    <w:rsid w:val="008C413E"/>
    <w:rsid w:val="008C4434"/>
    <w:rsid w:val="008C4BAC"/>
    <w:rsid w:val="008C7A87"/>
    <w:rsid w:val="008D1087"/>
    <w:rsid w:val="008D23CC"/>
    <w:rsid w:val="008D2B8B"/>
    <w:rsid w:val="008D4EEA"/>
    <w:rsid w:val="008D63BC"/>
    <w:rsid w:val="008D7AA9"/>
    <w:rsid w:val="008E0AA7"/>
    <w:rsid w:val="008E1018"/>
    <w:rsid w:val="008E3599"/>
    <w:rsid w:val="008E5A05"/>
    <w:rsid w:val="008F11E8"/>
    <w:rsid w:val="008F2255"/>
    <w:rsid w:val="008F2397"/>
    <w:rsid w:val="008F267A"/>
    <w:rsid w:val="008F2849"/>
    <w:rsid w:val="008F3B2C"/>
    <w:rsid w:val="008F46A3"/>
    <w:rsid w:val="008F61F5"/>
    <w:rsid w:val="008F6CBC"/>
    <w:rsid w:val="008F6F38"/>
    <w:rsid w:val="008F7B29"/>
    <w:rsid w:val="0090041E"/>
    <w:rsid w:val="00900D06"/>
    <w:rsid w:val="009016F2"/>
    <w:rsid w:val="00903242"/>
    <w:rsid w:val="00905DDC"/>
    <w:rsid w:val="00907CE4"/>
    <w:rsid w:val="0091147A"/>
    <w:rsid w:val="00915DF6"/>
    <w:rsid w:val="009170F9"/>
    <w:rsid w:val="009214A3"/>
    <w:rsid w:val="00923528"/>
    <w:rsid w:val="00926801"/>
    <w:rsid w:val="0092701D"/>
    <w:rsid w:val="00927C64"/>
    <w:rsid w:val="009305D8"/>
    <w:rsid w:val="009340C7"/>
    <w:rsid w:val="00935975"/>
    <w:rsid w:val="009374CC"/>
    <w:rsid w:val="00937C54"/>
    <w:rsid w:val="00942B88"/>
    <w:rsid w:val="0095106C"/>
    <w:rsid w:val="009522EE"/>
    <w:rsid w:val="00956D00"/>
    <w:rsid w:val="00961584"/>
    <w:rsid w:val="00961635"/>
    <w:rsid w:val="00962BE1"/>
    <w:rsid w:val="0096482B"/>
    <w:rsid w:val="00965D03"/>
    <w:rsid w:val="00967235"/>
    <w:rsid w:val="009703C8"/>
    <w:rsid w:val="009745F8"/>
    <w:rsid w:val="0097741B"/>
    <w:rsid w:val="00977C37"/>
    <w:rsid w:val="0098346E"/>
    <w:rsid w:val="009853E1"/>
    <w:rsid w:val="0098700F"/>
    <w:rsid w:val="009875CE"/>
    <w:rsid w:val="009909C8"/>
    <w:rsid w:val="00991251"/>
    <w:rsid w:val="00992286"/>
    <w:rsid w:val="009A0A6D"/>
    <w:rsid w:val="009A1AA2"/>
    <w:rsid w:val="009A1E78"/>
    <w:rsid w:val="009A21FE"/>
    <w:rsid w:val="009B07EE"/>
    <w:rsid w:val="009B2C32"/>
    <w:rsid w:val="009B5AC9"/>
    <w:rsid w:val="009B6E2B"/>
    <w:rsid w:val="009C064C"/>
    <w:rsid w:val="009C39E2"/>
    <w:rsid w:val="009C3CB0"/>
    <w:rsid w:val="009C77CB"/>
    <w:rsid w:val="009D014B"/>
    <w:rsid w:val="009D16A6"/>
    <w:rsid w:val="009D6823"/>
    <w:rsid w:val="009D6BAC"/>
    <w:rsid w:val="009E01AB"/>
    <w:rsid w:val="009E03CE"/>
    <w:rsid w:val="009E0AB4"/>
    <w:rsid w:val="009E0BA4"/>
    <w:rsid w:val="009E55B3"/>
    <w:rsid w:val="009F0303"/>
    <w:rsid w:val="009F0369"/>
    <w:rsid w:val="009F5694"/>
    <w:rsid w:val="009F5925"/>
    <w:rsid w:val="009F5CBB"/>
    <w:rsid w:val="009F72B0"/>
    <w:rsid w:val="00A00A63"/>
    <w:rsid w:val="00A01A9A"/>
    <w:rsid w:val="00A02AC5"/>
    <w:rsid w:val="00A049BE"/>
    <w:rsid w:val="00A068E8"/>
    <w:rsid w:val="00A073CA"/>
    <w:rsid w:val="00A0741C"/>
    <w:rsid w:val="00A10D07"/>
    <w:rsid w:val="00A13374"/>
    <w:rsid w:val="00A133A3"/>
    <w:rsid w:val="00A13A99"/>
    <w:rsid w:val="00A155CB"/>
    <w:rsid w:val="00A15BF1"/>
    <w:rsid w:val="00A21252"/>
    <w:rsid w:val="00A218D6"/>
    <w:rsid w:val="00A23E51"/>
    <w:rsid w:val="00A258F1"/>
    <w:rsid w:val="00A2766B"/>
    <w:rsid w:val="00A34570"/>
    <w:rsid w:val="00A40092"/>
    <w:rsid w:val="00A400F2"/>
    <w:rsid w:val="00A4153D"/>
    <w:rsid w:val="00A4394B"/>
    <w:rsid w:val="00A45865"/>
    <w:rsid w:val="00A45C62"/>
    <w:rsid w:val="00A4736F"/>
    <w:rsid w:val="00A52AA3"/>
    <w:rsid w:val="00A5331C"/>
    <w:rsid w:val="00A5430C"/>
    <w:rsid w:val="00A5470E"/>
    <w:rsid w:val="00A54F31"/>
    <w:rsid w:val="00A62ADC"/>
    <w:rsid w:val="00A634E9"/>
    <w:rsid w:val="00A6708C"/>
    <w:rsid w:val="00A70DFF"/>
    <w:rsid w:val="00A72DF8"/>
    <w:rsid w:val="00A7389F"/>
    <w:rsid w:val="00A73BCD"/>
    <w:rsid w:val="00A73E64"/>
    <w:rsid w:val="00A746E7"/>
    <w:rsid w:val="00A77DBE"/>
    <w:rsid w:val="00A81FEF"/>
    <w:rsid w:val="00A82B79"/>
    <w:rsid w:val="00A8377A"/>
    <w:rsid w:val="00A83D06"/>
    <w:rsid w:val="00A87993"/>
    <w:rsid w:val="00A909CE"/>
    <w:rsid w:val="00A90D6A"/>
    <w:rsid w:val="00A912DA"/>
    <w:rsid w:val="00A924AD"/>
    <w:rsid w:val="00A93F6E"/>
    <w:rsid w:val="00A93FBB"/>
    <w:rsid w:val="00A95F6F"/>
    <w:rsid w:val="00A96FEF"/>
    <w:rsid w:val="00AA2712"/>
    <w:rsid w:val="00AA38EB"/>
    <w:rsid w:val="00AA47DF"/>
    <w:rsid w:val="00AA5115"/>
    <w:rsid w:val="00AA5175"/>
    <w:rsid w:val="00AA5476"/>
    <w:rsid w:val="00AB48AD"/>
    <w:rsid w:val="00AB56BA"/>
    <w:rsid w:val="00AB5E07"/>
    <w:rsid w:val="00AB7378"/>
    <w:rsid w:val="00AC0FD4"/>
    <w:rsid w:val="00AC2FE1"/>
    <w:rsid w:val="00AC490B"/>
    <w:rsid w:val="00AC4D70"/>
    <w:rsid w:val="00AC6933"/>
    <w:rsid w:val="00AC76AE"/>
    <w:rsid w:val="00AD04F4"/>
    <w:rsid w:val="00AD7250"/>
    <w:rsid w:val="00AD77C6"/>
    <w:rsid w:val="00AE29DC"/>
    <w:rsid w:val="00AE5179"/>
    <w:rsid w:val="00AF1D87"/>
    <w:rsid w:val="00AF221E"/>
    <w:rsid w:val="00AF27EB"/>
    <w:rsid w:val="00AF3295"/>
    <w:rsid w:val="00AF4272"/>
    <w:rsid w:val="00AF4E66"/>
    <w:rsid w:val="00AF555D"/>
    <w:rsid w:val="00AF7860"/>
    <w:rsid w:val="00AF7928"/>
    <w:rsid w:val="00B022EF"/>
    <w:rsid w:val="00B028B9"/>
    <w:rsid w:val="00B04574"/>
    <w:rsid w:val="00B06BE2"/>
    <w:rsid w:val="00B075F6"/>
    <w:rsid w:val="00B10CEC"/>
    <w:rsid w:val="00B11654"/>
    <w:rsid w:val="00B136DB"/>
    <w:rsid w:val="00B1451E"/>
    <w:rsid w:val="00B15666"/>
    <w:rsid w:val="00B15C5E"/>
    <w:rsid w:val="00B17684"/>
    <w:rsid w:val="00B22A93"/>
    <w:rsid w:val="00B2301E"/>
    <w:rsid w:val="00B24CF9"/>
    <w:rsid w:val="00B26618"/>
    <w:rsid w:val="00B27160"/>
    <w:rsid w:val="00B30752"/>
    <w:rsid w:val="00B313ED"/>
    <w:rsid w:val="00B320FF"/>
    <w:rsid w:val="00B3667C"/>
    <w:rsid w:val="00B36AA7"/>
    <w:rsid w:val="00B36B9A"/>
    <w:rsid w:val="00B37979"/>
    <w:rsid w:val="00B40218"/>
    <w:rsid w:val="00B4157A"/>
    <w:rsid w:val="00B442B5"/>
    <w:rsid w:val="00B452C3"/>
    <w:rsid w:val="00B46E73"/>
    <w:rsid w:val="00B52920"/>
    <w:rsid w:val="00B52A8B"/>
    <w:rsid w:val="00B52CCC"/>
    <w:rsid w:val="00B52DAA"/>
    <w:rsid w:val="00B5454A"/>
    <w:rsid w:val="00B574C7"/>
    <w:rsid w:val="00B60A8F"/>
    <w:rsid w:val="00B6196E"/>
    <w:rsid w:val="00B66133"/>
    <w:rsid w:val="00B6685A"/>
    <w:rsid w:val="00B67B8B"/>
    <w:rsid w:val="00B70EF8"/>
    <w:rsid w:val="00B71095"/>
    <w:rsid w:val="00B729FD"/>
    <w:rsid w:val="00B80BAF"/>
    <w:rsid w:val="00B824F7"/>
    <w:rsid w:val="00B82B76"/>
    <w:rsid w:val="00B84718"/>
    <w:rsid w:val="00B84BAA"/>
    <w:rsid w:val="00B857EF"/>
    <w:rsid w:val="00B86E69"/>
    <w:rsid w:val="00B90D90"/>
    <w:rsid w:val="00B932A2"/>
    <w:rsid w:val="00B94501"/>
    <w:rsid w:val="00BA0849"/>
    <w:rsid w:val="00BA0E52"/>
    <w:rsid w:val="00BA4128"/>
    <w:rsid w:val="00BA598D"/>
    <w:rsid w:val="00BA5CAC"/>
    <w:rsid w:val="00BA5D72"/>
    <w:rsid w:val="00BA6C26"/>
    <w:rsid w:val="00BA70C0"/>
    <w:rsid w:val="00BA7D30"/>
    <w:rsid w:val="00BB0345"/>
    <w:rsid w:val="00BB2251"/>
    <w:rsid w:val="00BB3827"/>
    <w:rsid w:val="00BB55C3"/>
    <w:rsid w:val="00BB5777"/>
    <w:rsid w:val="00BB5E83"/>
    <w:rsid w:val="00BB6637"/>
    <w:rsid w:val="00BB7950"/>
    <w:rsid w:val="00BB79C8"/>
    <w:rsid w:val="00BC08EB"/>
    <w:rsid w:val="00BC255C"/>
    <w:rsid w:val="00BC25D6"/>
    <w:rsid w:val="00BC2CBD"/>
    <w:rsid w:val="00BC43E6"/>
    <w:rsid w:val="00BD0B8E"/>
    <w:rsid w:val="00BD272C"/>
    <w:rsid w:val="00BD2B12"/>
    <w:rsid w:val="00BD2E4C"/>
    <w:rsid w:val="00BD7678"/>
    <w:rsid w:val="00BE1432"/>
    <w:rsid w:val="00BE282E"/>
    <w:rsid w:val="00BE287F"/>
    <w:rsid w:val="00BE36F4"/>
    <w:rsid w:val="00BE4A88"/>
    <w:rsid w:val="00BF0478"/>
    <w:rsid w:val="00BF2C27"/>
    <w:rsid w:val="00BF4C5C"/>
    <w:rsid w:val="00BF4F05"/>
    <w:rsid w:val="00BF6F2D"/>
    <w:rsid w:val="00BF7C1B"/>
    <w:rsid w:val="00BF7DFD"/>
    <w:rsid w:val="00C01CF2"/>
    <w:rsid w:val="00C02BFB"/>
    <w:rsid w:val="00C035B3"/>
    <w:rsid w:val="00C04129"/>
    <w:rsid w:val="00C058FF"/>
    <w:rsid w:val="00C06C73"/>
    <w:rsid w:val="00C078B3"/>
    <w:rsid w:val="00C10E19"/>
    <w:rsid w:val="00C117C2"/>
    <w:rsid w:val="00C13A06"/>
    <w:rsid w:val="00C13DFE"/>
    <w:rsid w:val="00C14ED1"/>
    <w:rsid w:val="00C16F35"/>
    <w:rsid w:val="00C1764A"/>
    <w:rsid w:val="00C20236"/>
    <w:rsid w:val="00C21D5F"/>
    <w:rsid w:val="00C25E79"/>
    <w:rsid w:val="00C2630E"/>
    <w:rsid w:val="00C2685A"/>
    <w:rsid w:val="00C30995"/>
    <w:rsid w:val="00C309B3"/>
    <w:rsid w:val="00C35630"/>
    <w:rsid w:val="00C357B4"/>
    <w:rsid w:val="00C36520"/>
    <w:rsid w:val="00C36F0F"/>
    <w:rsid w:val="00C409B7"/>
    <w:rsid w:val="00C44B1F"/>
    <w:rsid w:val="00C5405E"/>
    <w:rsid w:val="00C5530B"/>
    <w:rsid w:val="00C5580C"/>
    <w:rsid w:val="00C61410"/>
    <w:rsid w:val="00C62555"/>
    <w:rsid w:val="00C6490C"/>
    <w:rsid w:val="00C67F7D"/>
    <w:rsid w:val="00C73FBA"/>
    <w:rsid w:val="00C7608A"/>
    <w:rsid w:val="00C812B5"/>
    <w:rsid w:val="00C82AC1"/>
    <w:rsid w:val="00C82EF4"/>
    <w:rsid w:val="00C900E2"/>
    <w:rsid w:val="00C91145"/>
    <w:rsid w:val="00C93085"/>
    <w:rsid w:val="00C93A0F"/>
    <w:rsid w:val="00CA08FE"/>
    <w:rsid w:val="00CA197C"/>
    <w:rsid w:val="00CA3BC2"/>
    <w:rsid w:val="00CA45A0"/>
    <w:rsid w:val="00CA504B"/>
    <w:rsid w:val="00CB11E1"/>
    <w:rsid w:val="00CB2101"/>
    <w:rsid w:val="00CB48A6"/>
    <w:rsid w:val="00CB4BCB"/>
    <w:rsid w:val="00CB5CE3"/>
    <w:rsid w:val="00CC0608"/>
    <w:rsid w:val="00CC14EF"/>
    <w:rsid w:val="00CC17FC"/>
    <w:rsid w:val="00CC3B23"/>
    <w:rsid w:val="00CC3CA7"/>
    <w:rsid w:val="00CC3F6A"/>
    <w:rsid w:val="00CC5378"/>
    <w:rsid w:val="00CC65E8"/>
    <w:rsid w:val="00CD050C"/>
    <w:rsid w:val="00CD2125"/>
    <w:rsid w:val="00CD3EF8"/>
    <w:rsid w:val="00CD5378"/>
    <w:rsid w:val="00CD64F9"/>
    <w:rsid w:val="00CE0E9D"/>
    <w:rsid w:val="00CE0FE7"/>
    <w:rsid w:val="00CE1F8D"/>
    <w:rsid w:val="00CE40C5"/>
    <w:rsid w:val="00CE6E98"/>
    <w:rsid w:val="00CE7A1F"/>
    <w:rsid w:val="00CF1FE6"/>
    <w:rsid w:val="00CF310D"/>
    <w:rsid w:val="00CF37CB"/>
    <w:rsid w:val="00CF4C6E"/>
    <w:rsid w:val="00D0576E"/>
    <w:rsid w:val="00D05F13"/>
    <w:rsid w:val="00D07A0E"/>
    <w:rsid w:val="00D10FD0"/>
    <w:rsid w:val="00D13551"/>
    <w:rsid w:val="00D16C80"/>
    <w:rsid w:val="00D20D25"/>
    <w:rsid w:val="00D240D5"/>
    <w:rsid w:val="00D2501F"/>
    <w:rsid w:val="00D260E1"/>
    <w:rsid w:val="00D26218"/>
    <w:rsid w:val="00D26583"/>
    <w:rsid w:val="00D2760C"/>
    <w:rsid w:val="00D302C2"/>
    <w:rsid w:val="00D33C8F"/>
    <w:rsid w:val="00D34D94"/>
    <w:rsid w:val="00D37292"/>
    <w:rsid w:val="00D3788F"/>
    <w:rsid w:val="00D41273"/>
    <w:rsid w:val="00D510FA"/>
    <w:rsid w:val="00D55A2A"/>
    <w:rsid w:val="00D57125"/>
    <w:rsid w:val="00D57D21"/>
    <w:rsid w:val="00D61362"/>
    <w:rsid w:val="00D62438"/>
    <w:rsid w:val="00D62C2A"/>
    <w:rsid w:val="00D70D4E"/>
    <w:rsid w:val="00D71126"/>
    <w:rsid w:val="00D721E6"/>
    <w:rsid w:val="00D72CFA"/>
    <w:rsid w:val="00D775B3"/>
    <w:rsid w:val="00D83ADF"/>
    <w:rsid w:val="00D90433"/>
    <w:rsid w:val="00D90A20"/>
    <w:rsid w:val="00D93488"/>
    <w:rsid w:val="00D9460E"/>
    <w:rsid w:val="00D959C1"/>
    <w:rsid w:val="00D95ECD"/>
    <w:rsid w:val="00DA13EC"/>
    <w:rsid w:val="00DA1552"/>
    <w:rsid w:val="00DA1C91"/>
    <w:rsid w:val="00DA2E4F"/>
    <w:rsid w:val="00DA39E3"/>
    <w:rsid w:val="00DA4FC7"/>
    <w:rsid w:val="00DB0121"/>
    <w:rsid w:val="00DB0254"/>
    <w:rsid w:val="00DB1EB5"/>
    <w:rsid w:val="00DB1F8A"/>
    <w:rsid w:val="00DB46ED"/>
    <w:rsid w:val="00DB52D0"/>
    <w:rsid w:val="00DB5C0D"/>
    <w:rsid w:val="00DB793C"/>
    <w:rsid w:val="00DB7C95"/>
    <w:rsid w:val="00DC0EA9"/>
    <w:rsid w:val="00DC3E38"/>
    <w:rsid w:val="00DC7FF2"/>
    <w:rsid w:val="00DD05C8"/>
    <w:rsid w:val="00DD3154"/>
    <w:rsid w:val="00DD3B65"/>
    <w:rsid w:val="00DD6455"/>
    <w:rsid w:val="00DD64AF"/>
    <w:rsid w:val="00DE02FB"/>
    <w:rsid w:val="00DE0FBD"/>
    <w:rsid w:val="00DE2642"/>
    <w:rsid w:val="00DE2A02"/>
    <w:rsid w:val="00DE35A9"/>
    <w:rsid w:val="00DE3B9C"/>
    <w:rsid w:val="00DE5C64"/>
    <w:rsid w:val="00DF376D"/>
    <w:rsid w:val="00DF40A7"/>
    <w:rsid w:val="00DF5F1A"/>
    <w:rsid w:val="00E00ED3"/>
    <w:rsid w:val="00E01571"/>
    <w:rsid w:val="00E0270B"/>
    <w:rsid w:val="00E071BB"/>
    <w:rsid w:val="00E1543C"/>
    <w:rsid w:val="00E22C89"/>
    <w:rsid w:val="00E23BD4"/>
    <w:rsid w:val="00E32E8E"/>
    <w:rsid w:val="00E35031"/>
    <w:rsid w:val="00E362BE"/>
    <w:rsid w:val="00E36AE8"/>
    <w:rsid w:val="00E3704B"/>
    <w:rsid w:val="00E37B10"/>
    <w:rsid w:val="00E40E51"/>
    <w:rsid w:val="00E41785"/>
    <w:rsid w:val="00E45F62"/>
    <w:rsid w:val="00E46E45"/>
    <w:rsid w:val="00E475E7"/>
    <w:rsid w:val="00E52BB5"/>
    <w:rsid w:val="00E60126"/>
    <w:rsid w:val="00E665B2"/>
    <w:rsid w:val="00E728A6"/>
    <w:rsid w:val="00E72CEB"/>
    <w:rsid w:val="00E76DA1"/>
    <w:rsid w:val="00E81393"/>
    <w:rsid w:val="00E822D6"/>
    <w:rsid w:val="00E83CE8"/>
    <w:rsid w:val="00E85E12"/>
    <w:rsid w:val="00E97E35"/>
    <w:rsid w:val="00EA28DB"/>
    <w:rsid w:val="00EB154C"/>
    <w:rsid w:val="00EB6693"/>
    <w:rsid w:val="00EB796A"/>
    <w:rsid w:val="00EC3703"/>
    <w:rsid w:val="00EC5EE9"/>
    <w:rsid w:val="00EC643E"/>
    <w:rsid w:val="00EC6B31"/>
    <w:rsid w:val="00ED18D4"/>
    <w:rsid w:val="00ED3488"/>
    <w:rsid w:val="00ED37FB"/>
    <w:rsid w:val="00ED4476"/>
    <w:rsid w:val="00ED5967"/>
    <w:rsid w:val="00ED7C43"/>
    <w:rsid w:val="00EE01ED"/>
    <w:rsid w:val="00EE0A47"/>
    <w:rsid w:val="00EE0C57"/>
    <w:rsid w:val="00EE3A58"/>
    <w:rsid w:val="00EE6E75"/>
    <w:rsid w:val="00EE74B2"/>
    <w:rsid w:val="00EF2220"/>
    <w:rsid w:val="00EF4A20"/>
    <w:rsid w:val="00EF4F28"/>
    <w:rsid w:val="00EF4F36"/>
    <w:rsid w:val="00EF7EB8"/>
    <w:rsid w:val="00F00051"/>
    <w:rsid w:val="00F021C1"/>
    <w:rsid w:val="00F0312C"/>
    <w:rsid w:val="00F03EEF"/>
    <w:rsid w:val="00F042A3"/>
    <w:rsid w:val="00F046E3"/>
    <w:rsid w:val="00F055E8"/>
    <w:rsid w:val="00F058C1"/>
    <w:rsid w:val="00F05FEE"/>
    <w:rsid w:val="00F10199"/>
    <w:rsid w:val="00F120D5"/>
    <w:rsid w:val="00F12188"/>
    <w:rsid w:val="00F14F14"/>
    <w:rsid w:val="00F17F14"/>
    <w:rsid w:val="00F2088B"/>
    <w:rsid w:val="00F21525"/>
    <w:rsid w:val="00F2388C"/>
    <w:rsid w:val="00F26A76"/>
    <w:rsid w:val="00F36B09"/>
    <w:rsid w:val="00F40BEB"/>
    <w:rsid w:val="00F44ED9"/>
    <w:rsid w:val="00F4780F"/>
    <w:rsid w:val="00F50B92"/>
    <w:rsid w:val="00F52AA6"/>
    <w:rsid w:val="00F52F10"/>
    <w:rsid w:val="00F54B23"/>
    <w:rsid w:val="00F55937"/>
    <w:rsid w:val="00F6252F"/>
    <w:rsid w:val="00F62771"/>
    <w:rsid w:val="00F64870"/>
    <w:rsid w:val="00F64DB3"/>
    <w:rsid w:val="00F714EE"/>
    <w:rsid w:val="00F73A72"/>
    <w:rsid w:val="00F73CF9"/>
    <w:rsid w:val="00F74731"/>
    <w:rsid w:val="00F75280"/>
    <w:rsid w:val="00F7566C"/>
    <w:rsid w:val="00F766D2"/>
    <w:rsid w:val="00F771C5"/>
    <w:rsid w:val="00F802DF"/>
    <w:rsid w:val="00F8583F"/>
    <w:rsid w:val="00F85FC0"/>
    <w:rsid w:val="00F8719C"/>
    <w:rsid w:val="00F90BA7"/>
    <w:rsid w:val="00F90BAC"/>
    <w:rsid w:val="00F90BCE"/>
    <w:rsid w:val="00F9260E"/>
    <w:rsid w:val="00F9379B"/>
    <w:rsid w:val="00F96596"/>
    <w:rsid w:val="00F97C23"/>
    <w:rsid w:val="00FA0FF5"/>
    <w:rsid w:val="00FA1EA1"/>
    <w:rsid w:val="00FB01A8"/>
    <w:rsid w:val="00FB2EE5"/>
    <w:rsid w:val="00FB2EFB"/>
    <w:rsid w:val="00FB3E5A"/>
    <w:rsid w:val="00FC282C"/>
    <w:rsid w:val="00FC65EA"/>
    <w:rsid w:val="00FC702E"/>
    <w:rsid w:val="00FD26FF"/>
    <w:rsid w:val="00FE10E5"/>
    <w:rsid w:val="00FE1689"/>
    <w:rsid w:val="00FE179E"/>
    <w:rsid w:val="00FE1C7F"/>
    <w:rsid w:val="00FE3040"/>
    <w:rsid w:val="00FE40F9"/>
    <w:rsid w:val="00FE56CA"/>
    <w:rsid w:val="00FF1A76"/>
    <w:rsid w:val="00FF29BA"/>
    <w:rsid w:val="00FF58A6"/>
    <w:rsid w:val="07C47A83"/>
    <w:rsid w:val="0A441FC1"/>
    <w:rsid w:val="0BF64CBC"/>
    <w:rsid w:val="0DCF5583"/>
    <w:rsid w:val="0EEB2DEA"/>
    <w:rsid w:val="0F5B4E47"/>
    <w:rsid w:val="10CA2792"/>
    <w:rsid w:val="1F74306A"/>
    <w:rsid w:val="1FFA00F8"/>
    <w:rsid w:val="24554C10"/>
    <w:rsid w:val="25836875"/>
    <w:rsid w:val="324914EC"/>
    <w:rsid w:val="404B69C6"/>
    <w:rsid w:val="43FA2813"/>
    <w:rsid w:val="4A5769AF"/>
    <w:rsid w:val="4C06526F"/>
    <w:rsid w:val="5EF2B37B"/>
    <w:rsid w:val="61C3343B"/>
    <w:rsid w:val="63302E04"/>
    <w:rsid w:val="64825376"/>
    <w:rsid w:val="6F0131C2"/>
    <w:rsid w:val="73A225C1"/>
    <w:rsid w:val="74271307"/>
    <w:rsid w:val="765E3E0F"/>
    <w:rsid w:val="7C39281F"/>
    <w:rsid w:val="7CED09D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2"/>
    <w:basedOn w:val="1"/>
    <w:next w:val="1"/>
    <w:qFormat/>
    <w:locked/>
    <w:uiPriority w:val="0"/>
    <w:pPr>
      <w:spacing w:beforeAutospacing="1" w:afterAutospacing="1"/>
      <w:jc w:val="left"/>
      <w:outlineLvl w:val="1"/>
    </w:pPr>
    <w:rPr>
      <w:rFonts w:hint="eastAsia" w:ascii="宋体" w:hAnsi="宋体"/>
      <w:b/>
      <w:bCs/>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2"/>
    <w:basedOn w:val="1"/>
    <w:next w:val="1"/>
    <w:qFormat/>
    <w:uiPriority w:val="99"/>
    <w:pPr>
      <w:spacing w:line="360" w:lineRule="auto"/>
      <w:ind w:firstLine="570"/>
    </w:pPr>
  </w:style>
  <w:style w:type="paragraph" w:styleId="4">
    <w:name w:val="Balloon Text"/>
    <w:basedOn w:val="1"/>
    <w:link w:val="13"/>
    <w:autoRedefine/>
    <w:semiHidden/>
    <w:qFormat/>
    <w:uiPriority w:val="99"/>
    <w:rPr>
      <w:sz w:val="18"/>
      <w:szCs w:val="18"/>
    </w:rPr>
  </w:style>
  <w:style w:type="paragraph" w:styleId="5">
    <w:name w:val="footer"/>
    <w:basedOn w:val="1"/>
    <w:link w:val="12"/>
    <w:autoRedefine/>
    <w:semiHidden/>
    <w:qFormat/>
    <w:uiPriority w:val="99"/>
    <w:pPr>
      <w:tabs>
        <w:tab w:val="center" w:pos="4153"/>
        <w:tab w:val="right" w:pos="8306"/>
      </w:tabs>
      <w:snapToGrid w:val="0"/>
      <w:jc w:val="left"/>
    </w:pPr>
    <w:rPr>
      <w:rFonts w:ascii="Calibri" w:hAnsi="Calibri" w:eastAsia="宋体" w:cs="Calibri"/>
      <w:sz w:val="18"/>
      <w:szCs w:val="18"/>
    </w:rPr>
  </w:style>
  <w:style w:type="paragraph" w:styleId="6">
    <w:name w:val="header"/>
    <w:basedOn w:val="1"/>
    <w:link w:val="11"/>
    <w:semiHidden/>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table" w:styleId="8">
    <w:name w:val="Table Grid"/>
    <w:basedOn w:val="7"/>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semiHidden/>
    <w:unhideWhenUsed/>
    <w:qFormat/>
    <w:uiPriority w:val="99"/>
    <w:rPr>
      <w:color w:val="0000FF"/>
      <w:u w:val="single"/>
    </w:rPr>
  </w:style>
  <w:style w:type="character" w:customStyle="1" w:styleId="11">
    <w:name w:val="页眉 Char"/>
    <w:basedOn w:val="9"/>
    <w:link w:val="6"/>
    <w:autoRedefine/>
    <w:semiHidden/>
    <w:qFormat/>
    <w:locked/>
    <w:uiPriority w:val="99"/>
    <w:rPr>
      <w:sz w:val="18"/>
      <w:szCs w:val="18"/>
    </w:rPr>
  </w:style>
  <w:style w:type="character" w:customStyle="1" w:styleId="12">
    <w:name w:val="页脚 Char"/>
    <w:basedOn w:val="9"/>
    <w:link w:val="5"/>
    <w:autoRedefine/>
    <w:semiHidden/>
    <w:qFormat/>
    <w:locked/>
    <w:uiPriority w:val="99"/>
    <w:rPr>
      <w:sz w:val="18"/>
      <w:szCs w:val="18"/>
    </w:rPr>
  </w:style>
  <w:style w:type="character" w:customStyle="1" w:styleId="13">
    <w:name w:val="批注框文本 Char"/>
    <w:basedOn w:val="9"/>
    <w:link w:val="4"/>
    <w:autoRedefine/>
    <w:semiHidden/>
    <w:qFormat/>
    <w:locked/>
    <w:uiPriority w:val="99"/>
    <w:rPr>
      <w:rFonts w:ascii="Times New Roman" w:hAnsi="Times New Roman" w:eastAsia="仿宋_GB2312" w:cs="Times New Roman"/>
      <w:sz w:val="2"/>
      <w:szCs w:val="2"/>
    </w:rPr>
  </w:style>
  <w:style w:type="paragraph" w:customStyle="1" w:styleId="14">
    <w:name w:val="默认段落字体 Para Char Char Char Char"/>
    <w:basedOn w:val="1"/>
    <w:qFormat/>
    <w:uiPriority w:val="99"/>
    <w:rPr>
      <w:rFonts w:eastAsia="宋体"/>
      <w:sz w:val="21"/>
      <w:szCs w:val="21"/>
    </w:rPr>
  </w:style>
  <w:style w:type="paragraph" w:customStyle="1" w:styleId="15">
    <w:name w:val="Char"/>
    <w:basedOn w:val="1"/>
    <w:autoRedefine/>
    <w:qFormat/>
    <w:uiPriority w:val="99"/>
    <w:pPr>
      <w:spacing w:line="360" w:lineRule="auto"/>
      <w:ind w:firstLine="200" w:firstLineChars="200"/>
    </w:pPr>
    <w:rPr>
      <w:rFonts w:ascii="宋体" w:hAnsi="宋体" w:eastAsia="宋体" w:cs="宋体"/>
      <w:sz w:val="24"/>
      <w:szCs w:val="24"/>
    </w:rPr>
  </w:style>
  <w:style w:type="paragraph" w:customStyle="1" w:styleId="16">
    <w:name w:val="Char1"/>
    <w:basedOn w:val="1"/>
    <w:qFormat/>
    <w:uiPriority w:val="99"/>
    <w:pPr>
      <w:ind w:left="-48"/>
    </w:pPr>
    <w:rPr>
      <w:rFonts w:eastAsia="宋体"/>
      <w:sz w:val="21"/>
      <w:szCs w:val="21"/>
    </w:rPr>
  </w:style>
  <w:style w:type="paragraph" w:customStyle="1" w:styleId="17">
    <w:name w:val="Char2"/>
    <w:basedOn w:val="1"/>
    <w:autoRedefine/>
    <w:qFormat/>
    <w:uiPriority w:val="99"/>
    <w:pPr>
      <w:spacing w:line="360" w:lineRule="auto"/>
      <w:ind w:firstLine="200" w:firstLineChars="20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956</Words>
  <Characters>1030</Characters>
  <Lines>1</Lines>
  <Paragraphs>1</Paragraphs>
  <TotalTime>0</TotalTime>
  <ScaleCrop>false</ScaleCrop>
  <LinksUpToDate>false</LinksUpToDate>
  <CharactersWithSpaces>1078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2012-06-04T09:50:00Z</dcterms:created>
  <dc:creator>微软用户</dc:creator>
  <cp:lastModifiedBy>Friend</cp:lastModifiedBy>
  <cp:lastPrinted>2023-05-22T11:49:00Z</cp:lastPrinted>
  <dcterms:modified xsi:type="dcterms:W3CDTF">2024-12-09T07:31:35Z</dcterms:modified>
  <dc:title>行政许可申请受理通知书</dc:title>
  <cp:revision>242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AB7D41DA417945F3BFC0FCB12964A623_13</vt:lpwstr>
  </property>
</Properties>
</file>